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45" w:rsidRDefault="00FD3545">
      <w:pPr>
        <w:pStyle w:val="ConsPlusTitlePage"/>
      </w:pPr>
      <w:r>
        <w:t xml:space="preserve">Документ предоставлен </w:t>
      </w:r>
      <w:hyperlink r:id="rId5" w:history="1">
        <w:r>
          <w:rPr>
            <w:color w:val="0000FF"/>
          </w:rPr>
          <w:t>КонсультантПлюс</w:t>
        </w:r>
      </w:hyperlink>
      <w:r>
        <w:br/>
      </w:r>
    </w:p>
    <w:p w:rsidR="00FD3545" w:rsidRDefault="00FD3545">
      <w:pPr>
        <w:pStyle w:val="ConsPlusNormal"/>
        <w:jc w:val="both"/>
        <w:outlineLvl w:val="0"/>
      </w:pPr>
    </w:p>
    <w:p w:rsidR="00FD3545" w:rsidRDefault="00FD3545">
      <w:pPr>
        <w:pStyle w:val="ConsPlusTitle"/>
        <w:jc w:val="center"/>
        <w:outlineLvl w:val="0"/>
      </w:pPr>
      <w:r>
        <w:t>ПРАВИТЕЛЬСТВО ИРКУТСКОЙ ОБЛАСТИ</w:t>
      </w:r>
    </w:p>
    <w:p w:rsidR="00FD3545" w:rsidRDefault="00FD3545">
      <w:pPr>
        <w:pStyle w:val="ConsPlusTitle"/>
        <w:jc w:val="center"/>
      </w:pPr>
    </w:p>
    <w:p w:rsidR="00FD3545" w:rsidRDefault="00FD3545">
      <w:pPr>
        <w:pStyle w:val="ConsPlusTitle"/>
        <w:jc w:val="center"/>
      </w:pPr>
      <w:r>
        <w:t>ПОСТАНОВЛЕНИЕ</w:t>
      </w:r>
    </w:p>
    <w:p w:rsidR="00FD3545" w:rsidRDefault="00FD3545">
      <w:pPr>
        <w:pStyle w:val="ConsPlusTitle"/>
        <w:jc w:val="center"/>
      </w:pPr>
      <w:r>
        <w:t>от 22 декабря 2017 г. N 870-пп</w:t>
      </w:r>
    </w:p>
    <w:p w:rsidR="00FD3545" w:rsidRDefault="00FD3545">
      <w:pPr>
        <w:pStyle w:val="ConsPlusTitle"/>
        <w:jc w:val="center"/>
      </w:pPr>
    </w:p>
    <w:p w:rsidR="00FD3545" w:rsidRDefault="00FD3545">
      <w:pPr>
        <w:pStyle w:val="ConsPlusTitle"/>
        <w:jc w:val="center"/>
      </w:pPr>
      <w:r>
        <w:t>ОБ УТВЕРЖДЕНИИ ПОЛОЖЕНИЯ О ПРЕДОСТАВЛЕНИИ</w:t>
      </w:r>
    </w:p>
    <w:p w:rsidR="00FD3545" w:rsidRDefault="00FD3545">
      <w:pPr>
        <w:pStyle w:val="ConsPlusTitle"/>
        <w:jc w:val="center"/>
      </w:pPr>
      <w:r>
        <w:t>СУБСИДИЙ ИЗ ОБЛАСТНОГО БЮДЖЕТА МЕСТНЫМ БЮДЖЕТАМ В ЦЕЛЯХ</w:t>
      </w:r>
    </w:p>
    <w:p w:rsidR="00FD3545" w:rsidRDefault="00FD3545">
      <w:pPr>
        <w:pStyle w:val="ConsPlusTitle"/>
        <w:jc w:val="center"/>
      </w:pPr>
      <w:r>
        <w:t>СОФИНАНСИРОВАНИЯ РАСХОДНЫХ ОБЯЗАТЕЛЬСТВ МУНИЦИПАЛЬНЫХ</w:t>
      </w:r>
    </w:p>
    <w:p w:rsidR="00FD3545" w:rsidRDefault="00FD3545">
      <w:pPr>
        <w:pStyle w:val="ConsPlusTitle"/>
        <w:jc w:val="center"/>
      </w:pPr>
      <w:r>
        <w:t>ОБРАЗОВАНИЙ ИРКУТСКОЙ ОБЛАСТИ НА ОБЕСПЕЧЕНИЕ РАЗВИТИЯ</w:t>
      </w:r>
    </w:p>
    <w:p w:rsidR="00FD3545" w:rsidRDefault="00FD3545">
      <w:pPr>
        <w:pStyle w:val="ConsPlusTitle"/>
        <w:jc w:val="center"/>
      </w:pPr>
      <w:r>
        <w:t>И УКРЕПЛЕНИЯ МАТЕРИАЛЬНО-ТЕХНИЧЕСКОЙ БАЗЫ ДОМОВ КУЛЬТУРЫ</w:t>
      </w:r>
    </w:p>
    <w:p w:rsidR="00FD3545" w:rsidRDefault="00FD3545">
      <w:pPr>
        <w:pStyle w:val="ConsPlusTitle"/>
        <w:jc w:val="center"/>
      </w:pPr>
      <w:r>
        <w:t>В НАСЕЛЕННЫХ ПУНКТАХ С ЧИСЛОМ ЖИТЕЛЕЙ ДО 50 ТЫСЯЧ ЧЕЛОВЕК</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center"/>
            </w:pPr>
            <w:r>
              <w:rPr>
                <w:color w:val="392C69"/>
              </w:rPr>
              <w:t>Список изменяющих документов</w:t>
            </w:r>
          </w:p>
          <w:p w:rsidR="00FD3545" w:rsidRDefault="00FD3545">
            <w:pPr>
              <w:pStyle w:val="ConsPlusNormal"/>
              <w:jc w:val="center"/>
            </w:pPr>
            <w:proofErr w:type="gramStart"/>
            <w:r>
              <w:rPr>
                <w:color w:val="392C69"/>
              </w:rPr>
              <w:t>(в ред. Постановлений Правительства Иркутской области</w:t>
            </w:r>
            <w:proofErr w:type="gramEnd"/>
          </w:p>
          <w:p w:rsidR="00FD3545" w:rsidRDefault="00FD3545">
            <w:pPr>
              <w:pStyle w:val="ConsPlusNormal"/>
              <w:jc w:val="center"/>
            </w:pPr>
            <w:r>
              <w:rPr>
                <w:color w:val="392C69"/>
              </w:rPr>
              <w:t xml:space="preserve">от 27.02.2018 </w:t>
            </w:r>
            <w:hyperlink r:id="rId6" w:history="1">
              <w:r>
                <w:rPr>
                  <w:color w:val="0000FF"/>
                </w:rPr>
                <w:t>N 152-пп</w:t>
              </w:r>
            </w:hyperlink>
            <w:r>
              <w:rPr>
                <w:color w:val="392C69"/>
              </w:rPr>
              <w:t xml:space="preserve">, от 24.04.2018 </w:t>
            </w:r>
            <w:hyperlink r:id="rId7" w:history="1">
              <w:r>
                <w:rPr>
                  <w:color w:val="0000FF"/>
                </w:rPr>
                <w:t>N 288-пп</w:t>
              </w:r>
            </w:hyperlink>
            <w:r>
              <w:rPr>
                <w:color w:val="392C69"/>
              </w:rPr>
              <w:t xml:space="preserve">, от 05.12.2018 </w:t>
            </w:r>
            <w:hyperlink r:id="rId8" w:history="1">
              <w:r>
                <w:rPr>
                  <w:color w:val="0000FF"/>
                </w:rPr>
                <w:t>N 894-пп</w:t>
              </w:r>
            </w:hyperlink>
            <w:r>
              <w:rPr>
                <w:color w:val="392C69"/>
              </w:rPr>
              <w:t>,</w:t>
            </w:r>
          </w:p>
          <w:p w:rsidR="00FD3545" w:rsidRDefault="00FD3545">
            <w:pPr>
              <w:pStyle w:val="ConsPlusNormal"/>
              <w:jc w:val="center"/>
            </w:pPr>
            <w:r>
              <w:rPr>
                <w:color w:val="392C69"/>
              </w:rPr>
              <w:t xml:space="preserve">от 29.12.2018 </w:t>
            </w:r>
            <w:hyperlink r:id="rId9" w:history="1">
              <w:r>
                <w:rPr>
                  <w:color w:val="0000FF"/>
                </w:rPr>
                <w:t>N 987-пп</w:t>
              </w:r>
            </w:hyperlink>
            <w:r>
              <w:rPr>
                <w:color w:val="392C69"/>
              </w:rPr>
              <w:t xml:space="preserve">, от 14.02.2019 </w:t>
            </w:r>
            <w:hyperlink r:id="rId10" w:history="1">
              <w:r>
                <w:rPr>
                  <w:color w:val="0000FF"/>
                </w:rPr>
                <w:t>N 100-пп</w:t>
              </w:r>
            </w:hyperlink>
            <w:r>
              <w:rPr>
                <w:color w:val="392C69"/>
              </w:rPr>
              <w:t xml:space="preserve">, от 28.05.2019 </w:t>
            </w:r>
            <w:hyperlink r:id="rId11" w:history="1">
              <w:r>
                <w:rPr>
                  <w:color w:val="0000FF"/>
                </w:rPr>
                <w:t>N 431-пп</w:t>
              </w:r>
            </w:hyperlink>
            <w:r>
              <w:rPr>
                <w:color w:val="392C69"/>
              </w:rPr>
              <w:t>,</w:t>
            </w:r>
          </w:p>
          <w:p w:rsidR="00FD3545" w:rsidRDefault="00FD3545">
            <w:pPr>
              <w:pStyle w:val="ConsPlusNormal"/>
              <w:jc w:val="center"/>
            </w:pPr>
            <w:r>
              <w:rPr>
                <w:color w:val="392C69"/>
              </w:rPr>
              <w:t xml:space="preserve">от 12.07.2019 </w:t>
            </w:r>
            <w:hyperlink r:id="rId12" w:history="1">
              <w:r>
                <w:rPr>
                  <w:color w:val="0000FF"/>
                </w:rPr>
                <w:t>N 541-пп</w:t>
              </w:r>
            </w:hyperlink>
            <w:r>
              <w:rPr>
                <w:color w:val="392C69"/>
              </w:rPr>
              <w:t xml:space="preserve">, от 21.10.2019 </w:t>
            </w:r>
            <w:hyperlink r:id="rId13" w:history="1">
              <w:r>
                <w:rPr>
                  <w:color w:val="0000FF"/>
                </w:rPr>
                <w:t>N 868-пп</w:t>
              </w:r>
            </w:hyperlink>
            <w:r>
              <w:rPr>
                <w:color w:val="392C69"/>
              </w:rPr>
              <w:t xml:space="preserve">, от 29.11.2019 </w:t>
            </w:r>
            <w:hyperlink r:id="rId14" w:history="1">
              <w:r>
                <w:rPr>
                  <w:color w:val="0000FF"/>
                </w:rPr>
                <w:t>N 1012-пп</w:t>
              </w:r>
            </w:hyperlink>
            <w:r>
              <w:rPr>
                <w:color w:val="392C69"/>
              </w:rPr>
              <w:t>,</w:t>
            </w:r>
          </w:p>
          <w:p w:rsidR="00FD3545" w:rsidRDefault="00FD3545">
            <w:pPr>
              <w:pStyle w:val="ConsPlusNormal"/>
              <w:jc w:val="center"/>
            </w:pPr>
            <w:r>
              <w:rPr>
                <w:color w:val="392C69"/>
              </w:rPr>
              <w:t xml:space="preserve">от 20.12.2019 </w:t>
            </w:r>
            <w:hyperlink r:id="rId15" w:history="1">
              <w:r>
                <w:rPr>
                  <w:color w:val="0000FF"/>
                </w:rPr>
                <w:t>N 1113-пп</w:t>
              </w:r>
            </w:hyperlink>
            <w:r>
              <w:rPr>
                <w:color w:val="392C69"/>
              </w:rPr>
              <w:t>)</w:t>
            </w:r>
          </w:p>
        </w:tc>
      </w:tr>
    </w:tbl>
    <w:p w:rsidR="00FD3545" w:rsidRDefault="00FD3545">
      <w:pPr>
        <w:pStyle w:val="ConsPlusNormal"/>
        <w:jc w:val="both"/>
      </w:pPr>
    </w:p>
    <w:p w:rsidR="00FD3545" w:rsidRDefault="00FD3545">
      <w:pPr>
        <w:pStyle w:val="ConsPlusNormal"/>
        <w:ind w:firstLine="540"/>
        <w:jc w:val="both"/>
      </w:pPr>
      <w:r>
        <w:t xml:space="preserve">В соответствии со </w:t>
      </w:r>
      <w:hyperlink r:id="rId16" w:history="1">
        <w:r>
          <w:rPr>
            <w:color w:val="0000FF"/>
          </w:rPr>
          <w:t>статьей 139</w:t>
        </w:r>
      </w:hyperlink>
      <w:r>
        <w:t xml:space="preserve"> Бюджетного кодекса Российской Федерации, руководствуясь </w:t>
      </w:r>
      <w:hyperlink r:id="rId17" w:history="1">
        <w:r>
          <w:rPr>
            <w:color w:val="0000FF"/>
          </w:rPr>
          <w:t>частью 4 статьи 66</w:t>
        </w:r>
      </w:hyperlink>
      <w:r>
        <w:t xml:space="preserve">, </w:t>
      </w:r>
      <w:hyperlink r:id="rId18" w:history="1">
        <w:r>
          <w:rPr>
            <w:color w:val="0000FF"/>
          </w:rPr>
          <w:t>статьей 67</w:t>
        </w:r>
      </w:hyperlink>
      <w:r>
        <w:t xml:space="preserve"> Устава Иркутской области, Правительство Иркутской области постановляет:</w:t>
      </w:r>
    </w:p>
    <w:p w:rsidR="00FD3545" w:rsidRDefault="00FD35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 1 </w:t>
            </w:r>
            <w:hyperlink r:id="rId19" w:history="1">
              <w:r>
                <w:rPr>
                  <w:color w:val="0000FF"/>
                </w:rPr>
                <w:t>Постановлением</w:t>
              </w:r>
            </w:hyperlink>
            <w:r>
              <w:rPr>
                <w:color w:val="392C69"/>
              </w:rPr>
              <w:t xml:space="preserve"> Правительства Иркутской области от 20.12.2019 N 1113-пп, </w:t>
            </w:r>
            <w:hyperlink r:id="rId20"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r>
        <w:t xml:space="preserve">1. Утвердить </w:t>
      </w:r>
      <w:hyperlink w:anchor="P45" w:history="1">
        <w:r>
          <w:rPr>
            <w:color w:val="0000FF"/>
          </w:rPr>
          <w:t>Положение</w:t>
        </w:r>
      </w:hyperlink>
      <w:r>
        <w:t xml:space="preserve">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материально-технической базы домов культуры в населенных пунктах с числом жителей до 50 тысяч человек (далее - Положение) (прилагается).</w:t>
      </w:r>
    </w:p>
    <w:p w:rsidR="00FD3545" w:rsidRDefault="00FD3545">
      <w:pPr>
        <w:pStyle w:val="ConsPlusNormal"/>
        <w:jc w:val="both"/>
      </w:pPr>
      <w:r>
        <w:t>(</w:t>
      </w:r>
      <w:proofErr w:type="gramStart"/>
      <w:r>
        <w:t>в</w:t>
      </w:r>
      <w:proofErr w:type="gramEnd"/>
      <w:r>
        <w:t xml:space="preserve"> ред. Постановлений Правительства Иркутской области от 24.04.2018 </w:t>
      </w:r>
      <w:hyperlink r:id="rId21" w:history="1">
        <w:r>
          <w:rPr>
            <w:color w:val="0000FF"/>
          </w:rPr>
          <w:t>N 288-пп</w:t>
        </w:r>
      </w:hyperlink>
      <w:r>
        <w:t xml:space="preserve">, от 20.12.2019 </w:t>
      </w:r>
      <w:hyperlink r:id="rId22" w:history="1">
        <w:r>
          <w:rPr>
            <w:color w:val="0000FF"/>
          </w:rPr>
          <w:t>N 1113-пп</w:t>
        </w:r>
      </w:hyperlink>
      <w:r>
        <w:t>)</w:t>
      </w:r>
    </w:p>
    <w:p w:rsidR="00FD3545" w:rsidRDefault="00FD3545">
      <w:pPr>
        <w:pStyle w:val="ConsPlusNormal"/>
        <w:jc w:val="both"/>
      </w:pPr>
    </w:p>
    <w:p w:rsidR="00FD3545" w:rsidRDefault="00FD3545">
      <w:pPr>
        <w:pStyle w:val="ConsPlusNormal"/>
        <w:ind w:firstLine="540"/>
        <w:jc w:val="both"/>
      </w:pPr>
      <w:r>
        <w:t>2. Настоящее постановление подлежит официальному опубликованию на "</w:t>
      </w:r>
      <w:proofErr w:type="gramStart"/>
      <w:r>
        <w:t>Официальном</w:t>
      </w:r>
      <w:proofErr w:type="gramEnd"/>
      <w:r>
        <w:t xml:space="preserve"> интернет-портале правовой информации" (www.pravo.gov.ru).</w:t>
      </w:r>
    </w:p>
    <w:p w:rsidR="00FD3545" w:rsidRDefault="00FD3545">
      <w:pPr>
        <w:pStyle w:val="ConsPlusNormal"/>
        <w:jc w:val="both"/>
      </w:pPr>
    </w:p>
    <w:p w:rsidR="00FD3545" w:rsidRDefault="00FD3545">
      <w:pPr>
        <w:pStyle w:val="ConsPlusNormal"/>
        <w:ind w:firstLine="540"/>
        <w:jc w:val="both"/>
      </w:pPr>
      <w:r>
        <w:t>3. Настоящее постановление вступает в силу с момента его подписания, за исключением положений, для которых настоящим пунктом установлен иной срок вступления в силу.</w:t>
      </w:r>
    </w:p>
    <w:p w:rsidR="00FD3545" w:rsidRDefault="00FD3545">
      <w:pPr>
        <w:pStyle w:val="ConsPlusNormal"/>
        <w:spacing w:before="220"/>
        <w:ind w:firstLine="540"/>
        <w:jc w:val="both"/>
      </w:pPr>
      <w:r>
        <w:t xml:space="preserve">Положения </w:t>
      </w:r>
      <w:hyperlink w:anchor="P213" w:history="1">
        <w:r>
          <w:rPr>
            <w:color w:val="0000FF"/>
          </w:rPr>
          <w:t>пункта 25</w:t>
        </w:r>
      </w:hyperlink>
      <w:r>
        <w:t xml:space="preserve"> Положения в части применения типовой формы, утвержденной министерством финансов Иркутской области, вступают в силу с 1 января 2018 года.</w:t>
      </w:r>
    </w:p>
    <w:p w:rsidR="00FD3545" w:rsidRDefault="00FD3545">
      <w:pPr>
        <w:pStyle w:val="ConsPlusNormal"/>
        <w:jc w:val="both"/>
      </w:pPr>
    </w:p>
    <w:p w:rsidR="00FD3545" w:rsidRDefault="00FD3545">
      <w:pPr>
        <w:pStyle w:val="ConsPlusNormal"/>
        <w:jc w:val="right"/>
      </w:pPr>
      <w:r>
        <w:t>Первый заместитель Губернатора</w:t>
      </w:r>
    </w:p>
    <w:p w:rsidR="00FD3545" w:rsidRDefault="00FD3545">
      <w:pPr>
        <w:pStyle w:val="ConsPlusNormal"/>
        <w:jc w:val="right"/>
      </w:pPr>
      <w:r>
        <w:t>Иркутской области - Председатель</w:t>
      </w:r>
    </w:p>
    <w:p w:rsidR="00FD3545" w:rsidRDefault="00FD3545">
      <w:pPr>
        <w:pStyle w:val="ConsPlusNormal"/>
        <w:jc w:val="right"/>
      </w:pPr>
      <w:r>
        <w:t>Правительства Иркутской области</w:t>
      </w:r>
    </w:p>
    <w:p w:rsidR="00FD3545" w:rsidRDefault="00FD3545">
      <w:pPr>
        <w:pStyle w:val="ConsPlusNormal"/>
        <w:jc w:val="right"/>
      </w:pPr>
      <w:r>
        <w:t>Р.Н.БОЛОТОВ</w:t>
      </w:r>
    </w:p>
    <w:p w:rsidR="00FD3545" w:rsidRDefault="00FD3545">
      <w:pPr>
        <w:pStyle w:val="ConsPlusNormal"/>
        <w:jc w:val="both"/>
      </w:pPr>
    </w:p>
    <w:p w:rsidR="00FD3545" w:rsidRDefault="00FD3545">
      <w:pPr>
        <w:pStyle w:val="ConsPlusNormal"/>
        <w:jc w:val="both"/>
      </w:pPr>
    </w:p>
    <w:p w:rsidR="00FD3545" w:rsidRDefault="00FD3545">
      <w:pPr>
        <w:pStyle w:val="ConsPlusNormal"/>
        <w:jc w:val="both"/>
      </w:pPr>
    </w:p>
    <w:p w:rsidR="00FD3545" w:rsidRDefault="00FD3545">
      <w:pPr>
        <w:pStyle w:val="ConsPlusNormal"/>
        <w:jc w:val="both"/>
      </w:pPr>
    </w:p>
    <w:p w:rsidR="00FD3545" w:rsidRDefault="00FD35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индивидуализированный заголовок </w:t>
            </w:r>
            <w:hyperlink r:id="rId23" w:history="1">
              <w:r>
                <w:rPr>
                  <w:color w:val="0000FF"/>
                </w:rPr>
                <w:t>Постановлением</w:t>
              </w:r>
            </w:hyperlink>
            <w:r>
              <w:rPr>
                <w:color w:val="392C69"/>
              </w:rPr>
              <w:t xml:space="preserve"> Правительства Иркутской области от 20.12.2019 N 1113-пп, </w:t>
            </w:r>
            <w:hyperlink r:id="rId24"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jc w:val="right"/>
        <w:outlineLvl w:val="0"/>
      </w:pPr>
      <w:r>
        <w:t>Утверждено</w:t>
      </w:r>
    </w:p>
    <w:p w:rsidR="00FD3545" w:rsidRDefault="00FD3545">
      <w:pPr>
        <w:pStyle w:val="ConsPlusNormal"/>
        <w:jc w:val="right"/>
      </w:pPr>
      <w:r>
        <w:t>постановлением Правительства</w:t>
      </w:r>
    </w:p>
    <w:p w:rsidR="00FD3545" w:rsidRDefault="00FD3545">
      <w:pPr>
        <w:pStyle w:val="ConsPlusNormal"/>
        <w:jc w:val="right"/>
      </w:pPr>
      <w:r>
        <w:t>Иркутской области</w:t>
      </w:r>
    </w:p>
    <w:p w:rsidR="00FD3545" w:rsidRDefault="00FD3545">
      <w:pPr>
        <w:pStyle w:val="ConsPlusNormal"/>
        <w:jc w:val="right"/>
      </w:pPr>
      <w:r>
        <w:t>от 22 декабря 2017 г. N 870-пп</w:t>
      </w:r>
    </w:p>
    <w:p w:rsidR="00FD3545" w:rsidRDefault="00FD3545">
      <w:pPr>
        <w:pStyle w:val="ConsPlusNormal"/>
        <w:jc w:val="both"/>
      </w:pPr>
    </w:p>
    <w:p w:rsidR="00FD3545" w:rsidRDefault="00FD3545">
      <w:pPr>
        <w:pStyle w:val="ConsPlusTitle"/>
        <w:jc w:val="center"/>
      </w:pPr>
      <w:bookmarkStart w:id="0" w:name="P45"/>
      <w:bookmarkEnd w:id="0"/>
      <w:r>
        <w:t>ПОЛОЖЕНИЕ</w:t>
      </w:r>
    </w:p>
    <w:p w:rsidR="00FD3545" w:rsidRDefault="00FD3545">
      <w:pPr>
        <w:pStyle w:val="ConsPlusTitle"/>
        <w:jc w:val="center"/>
      </w:pPr>
      <w:r>
        <w:t xml:space="preserve">О ПРЕДОСТАВЛЕНИИ СУБСИДИЙ ИЗ </w:t>
      </w:r>
      <w:proofErr w:type="gramStart"/>
      <w:r>
        <w:t>ОБЛАСТНОГО</w:t>
      </w:r>
      <w:proofErr w:type="gramEnd"/>
    </w:p>
    <w:p w:rsidR="00FD3545" w:rsidRDefault="00FD3545">
      <w:pPr>
        <w:pStyle w:val="ConsPlusTitle"/>
        <w:jc w:val="center"/>
      </w:pPr>
      <w:r>
        <w:t>БЮДЖЕТА МЕСТНЫМ БЮДЖЕТАМ В ЦЕЛЯХ СОФИНАНСИРОВАНИЯ РАСХОДНЫХ</w:t>
      </w:r>
    </w:p>
    <w:p w:rsidR="00FD3545" w:rsidRDefault="00FD3545">
      <w:pPr>
        <w:pStyle w:val="ConsPlusTitle"/>
        <w:jc w:val="center"/>
      </w:pPr>
      <w:r>
        <w:t>ОБЯЗАТЕЛЬСТВ МУНИЦИПАЛЬНЫХ ОБРАЗОВАНИЙ ИРКУТСКОЙ ОБЛАСТИ</w:t>
      </w:r>
    </w:p>
    <w:p w:rsidR="00FD3545" w:rsidRDefault="00FD3545">
      <w:pPr>
        <w:pStyle w:val="ConsPlusTitle"/>
        <w:jc w:val="center"/>
      </w:pPr>
      <w:r>
        <w:t xml:space="preserve">НА ОБЕСПЕЧЕНИЕ РАЗВИТИЯ И УКРЕПЛЕНИЯ </w:t>
      </w:r>
      <w:proofErr w:type="gramStart"/>
      <w:r>
        <w:t>МАТЕРИАЛЬНО-ТЕХНИЧЕСКОЙ</w:t>
      </w:r>
      <w:proofErr w:type="gramEnd"/>
    </w:p>
    <w:p w:rsidR="00FD3545" w:rsidRDefault="00FD3545">
      <w:pPr>
        <w:pStyle w:val="ConsPlusTitle"/>
        <w:jc w:val="center"/>
      </w:pPr>
      <w:r>
        <w:t>БАЗЫ ДОМОВ КУЛЬТУРЫ В НАСЕЛЕННЫХ ПУНКТАХ</w:t>
      </w:r>
    </w:p>
    <w:p w:rsidR="00FD3545" w:rsidRDefault="00FD3545">
      <w:pPr>
        <w:pStyle w:val="ConsPlusTitle"/>
        <w:jc w:val="center"/>
      </w:pPr>
      <w:r>
        <w:t>С ЧИСЛОМ ЖИТЕЛЕЙ ДО 50 ТЫСЯЧ ЧЕЛОВЕК</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center"/>
            </w:pPr>
            <w:r>
              <w:rPr>
                <w:color w:val="392C69"/>
              </w:rPr>
              <w:t>Список изменяющих документов</w:t>
            </w:r>
          </w:p>
          <w:p w:rsidR="00FD3545" w:rsidRDefault="00FD3545">
            <w:pPr>
              <w:pStyle w:val="ConsPlusNormal"/>
              <w:jc w:val="center"/>
            </w:pPr>
            <w:proofErr w:type="gramStart"/>
            <w:r>
              <w:rPr>
                <w:color w:val="392C69"/>
              </w:rPr>
              <w:t>(в ред. Постановлений Правительства Иркутской области</w:t>
            </w:r>
            <w:proofErr w:type="gramEnd"/>
          </w:p>
          <w:p w:rsidR="00FD3545" w:rsidRDefault="00FD3545">
            <w:pPr>
              <w:pStyle w:val="ConsPlusNormal"/>
              <w:jc w:val="center"/>
            </w:pPr>
            <w:r>
              <w:rPr>
                <w:color w:val="392C69"/>
              </w:rPr>
              <w:t xml:space="preserve">от 27.02.2018 </w:t>
            </w:r>
            <w:hyperlink r:id="rId25" w:history="1">
              <w:r>
                <w:rPr>
                  <w:color w:val="0000FF"/>
                </w:rPr>
                <w:t>N 152-пп</w:t>
              </w:r>
            </w:hyperlink>
            <w:r>
              <w:rPr>
                <w:color w:val="392C69"/>
              </w:rPr>
              <w:t xml:space="preserve">, от 24.04.2018 </w:t>
            </w:r>
            <w:hyperlink r:id="rId26" w:history="1">
              <w:r>
                <w:rPr>
                  <w:color w:val="0000FF"/>
                </w:rPr>
                <w:t>N 288-пп</w:t>
              </w:r>
            </w:hyperlink>
            <w:r>
              <w:rPr>
                <w:color w:val="392C69"/>
              </w:rPr>
              <w:t xml:space="preserve">, от 05.12.2018 </w:t>
            </w:r>
            <w:hyperlink r:id="rId27" w:history="1">
              <w:r>
                <w:rPr>
                  <w:color w:val="0000FF"/>
                </w:rPr>
                <w:t>N 894-пп</w:t>
              </w:r>
            </w:hyperlink>
            <w:r>
              <w:rPr>
                <w:color w:val="392C69"/>
              </w:rPr>
              <w:t>,</w:t>
            </w:r>
          </w:p>
          <w:p w:rsidR="00FD3545" w:rsidRDefault="00FD3545">
            <w:pPr>
              <w:pStyle w:val="ConsPlusNormal"/>
              <w:jc w:val="center"/>
            </w:pPr>
            <w:r>
              <w:rPr>
                <w:color w:val="392C69"/>
              </w:rPr>
              <w:t xml:space="preserve">от 29.12.2018 </w:t>
            </w:r>
            <w:hyperlink r:id="rId28" w:history="1">
              <w:r>
                <w:rPr>
                  <w:color w:val="0000FF"/>
                </w:rPr>
                <w:t>N 987-пп</w:t>
              </w:r>
            </w:hyperlink>
            <w:r>
              <w:rPr>
                <w:color w:val="392C69"/>
              </w:rPr>
              <w:t xml:space="preserve">, от 14.02.2019 </w:t>
            </w:r>
            <w:hyperlink r:id="rId29" w:history="1">
              <w:r>
                <w:rPr>
                  <w:color w:val="0000FF"/>
                </w:rPr>
                <w:t>N 100-пп</w:t>
              </w:r>
            </w:hyperlink>
            <w:r>
              <w:rPr>
                <w:color w:val="392C69"/>
              </w:rPr>
              <w:t xml:space="preserve">, от 28.05.2019 </w:t>
            </w:r>
            <w:hyperlink r:id="rId30" w:history="1">
              <w:r>
                <w:rPr>
                  <w:color w:val="0000FF"/>
                </w:rPr>
                <w:t>N 431-пп</w:t>
              </w:r>
            </w:hyperlink>
            <w:r>
              <w:rPr>
                <w:color w:val="392C69"/>
              </w:rPr>
              <w:t>,</w:t>
            </w:r>
          </w:p>
          <w:p w:rsidR="00FD3545" w:rsidRDefault="00FD3545">
            <w:pPr>
              <w:pStyle w:val="ConsPlusNormal"/>
              <w:jc w:val="center"/>
            </w:pPr>
            <w:r>
              <w:rPr>
                <w:color w:val="392C69"/>
              </w:rPr>
              <w:t xml:space="preserve">от 12.07.2019 </w:t>
            </w:r>
            <w:hyperlink r:id="rId31" w:history="1">
              <w:r>
                <w:rPr>
                  <w:color w:val="0000FF"/>
                </w:rPr>
                <w:t>N 541-пп</w:t>
              </w:r>
            </w:hyperlink>
            <w:r>
              <w:rPr>
                <w:color w:val="392C69"/>
              </w:rPr>
              <w:t xml:space="preserve">, от 21.10.2019 </w:t>
            </w:r>
            <w:hyperlink r:id="rId32" w:history="1">
              <w:r>
                <w:rPr>
                  <w:color w:val="0000FF"/>
                </w:rPr>
                <w:t>N 868-пп</w:t>
              </w:r>
            </w:hyperlink>
            <w:r>
              <w:rPr>
                <w:color w:val="392C69"/>
              </w:rPr>
              <w:t xml:space="preserve">, от 29.11.2019 </w:t>
            </w:r>
            <w:hyperlink r:id="rId33" w:history="1">
              <w:r>
                <w:rPr>
                  <w:color w:val="0000FF"/>
                </w:rPr>
                <w:t>N 1012-пп</w:t>
              </w:r>
            </w:hyperlink>
            <w:r>
              <w:rPr>
                <w:color w:val="392C69"/>
              </w:rPr>
              <w:t>,</w:t>
            </w:r>
          </w:p>
          <w:p w:rsidR="00FD3545" w:rsidRDefault="00FD3545">
            <w:pPr>
              <w:pStyle w:val="ConsPlusNormal"/>
              <w:jc w:val="center"/>
            </w:pPr>
            <w:r>
              <w:rPr>
                <w:color w:val="392C69"/>
              </w:rPr>
              <w:t xml:space="preserve">от 20.12.2019 </w:t>
            </w:r>
            <w:hyperlink r:id="rId34" w:history="1">
              <w:r>
                <w:rPr>
                  <w:color w:val="0000FF"/>
                </w:rPr>
                <w:t>N 1113-пп</w:t>
              </w:r>
            </w:hyperlink>
            <w:r>
              <w:rPr>
                <w:color w:val="392C69"/>
              </w:rPr>
              <w:t>)</w:t>
            </w:r>
          </w:p>
        </w:tc>
      </w:tr>
    </w:tbl>
    <w:p w:rsidR="00FD3545" w:rsidRDefault="00FD35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 1 </w:t>
            </w:r>
            <w:hyperlink r:id="rId35" w:history="1">
              <w:r>
                <w:rPr>
                  <w:color w:val="0000FF"/>
                </w:rPr>
                <w:t>Постановлением</w:t>
              </w:r>
            </w:hyperlink>
            <w:r>
              <w:rPr>
                <w:color w:val="392C69"/>
              </w:rPr>
              <w:t xml:space="preserve"> Правительства Иркутской области от 20.12.2019 N 1113-пп, </w:t>
            </w:r>
            <w:hyperlink r:id="rId36"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bookmarkStart w:id="1" w:name="P60"/>
      <w:bookmarkEnd w:id="1"/>
      <w:r>
        <w:t>1. Настоящее Положение устанавливает порядок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материально-технической базы домов культуры в населенных пунктах с числом жителей до 50 тысяч человек (далее соответственно - субсидии, муниципальные образования).</w:t>
      </w:r>
    </w:p>
    <w:p w:rsidR="00FD3545" w:rsidRDefault="00FD3545">
      <w:pPr>
        <w:pStyle w:val="ConsPlusNormal"/>
        <w:jc w:val="both"/>
      </w:pPr>
      <w:r>
        <w:t>(</w:t>
      </w:r>
      <w:proofErr w:type="gramStart"/>
      <w:r>
        <w:t>п</w:t>
      </w:r>
      <w:proofErr w:type="gramEnd"/>
      <w:r>
        <w:t xml:space="preserve">. 1 в ред. </w:t>
      </w:r>
      <w:hyperlink r:id="rId37" w:history="1">
        <w:r>
          <w:rPr>
            <w:color w:val="0000FF"/>
          </w:rPr>
          <w:t>Постановления</w:t>
        </w:r>
      </w:hyperlink>
      <w:r>
        <w:t xml:space="preserve"> Правительства Иркутской области от 20.12.2019 N 1113-пп)</w:t>
      </w:r>
    </w:p>
    <w:p w:rsidR="00FD3545" w:rsidRDefault="00FD3545">
      <w:pPr>
        <w:pStyle w:val="ConsPlusNormal"/>
        <w:spacing w:before="220"/>
        <w:ind w:firstLine="540"/>
        <w:jc w:val="both"/>
      </w:pPr>
      <w:r>
        <w:t>2. Для целей настоящего Положения используются следующие понятия:</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пп. 1 п. 2 </w:t>
            </w:r>
            <w:hyperlink r:id="rId38" w:history="1">
              <w:r>
                <w:rPr>
                  <w:color w:val="0000FF"/>
                </w:rPr>
                <w:t>Постановлением</w:t>
              </w:r>
            </w:hyperlink>
            <w:r>
              <w:rPr>
                <w:color w:val="392C69"/>
              </w:rPr>
              <w:t xml:space="preserve"> Правительства Иркутской области от 20.12.2019 N 1113-пп, </w:t>
            </w:r>
            <w:hyperlink r:id="rId39"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proofErr w:type="gramStart"/>
      <w:r>
        <w:t xml:space="preserve">1) обеспечение развития и укрепления материально-технической базы домов культуры - реализация мероприятий по выполнению ремонтных работ (текущего ремонта) в отношении зданий домов культуры (и их филиалов), включая приобретение материалов для выполнения </w:t>
      </w:r>
      <w:r>
        <w:lastRenderedPageBreak/>
        <w:t>ремонтных работ (текущего ремонта), а также приобретение автобусов для домов культуры в целях осуществления выездной деятельности творческих коллективов (далее соответственно - мероприятие, работы, здание, приобретение автобусов);</w:t>
      </w:r>
      <w:proofErr w:type="gramEnd"/>
    </w:p>
    <w:p w:rsidR="00FD3545" w:rsidRDefault="00FD3545">
      <w:pPr>
        <w:pStyle w:val="ConsPlusNormal"/>
        <w:jc w:val="both"/>
      </w:pPr>
      <w:r>
        <w:t xml:space="preserve">(пп. 1 в ред. </w:t>
      </w:r>
      <w:hyperlink r:id="rId40" w:history="1">
        <w:r>
          <w:rPr>
            <w:color w:val="0000FF"/>
          </w:rPr>
          <w:t>Постановления</w:t>
        </w:r>
      </w:hyperlink>
      <w:r>
        <w:t xml:space="preserve"> Правительства Иркутской области от 20.12.2019 N 1113-пп)</w:t>
      </w:r>
    </w:p>
    <w:p w:rsidR="00FD3545" w:rsidRDefault="00FD3545">
      <w:pPr>
        <w:pStyle w:val="ConsPlusNormal"/>
        <w:spacing w:before="220"/>
        <w:ind w:firstLine="540"/>
        <w:jc w:val="both"/>
      </w:pPr>
      <w:r>
        <w:t>2) дома культуры -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 (далее - дома культуры);</w:t>
      </w:r>
    </w:p>
    <w:p w:rsidR="00FD3545" w:rsidRDefault="00FD3545">
      <w:pPr>
        <w:pStyle w:val="ConsPlusNormal"/>
        <w:jc w:val="both"/>
      </w:pPr>
      <w:r>
        <w:t xml:space="preserve">(пп. 2 в ред. </w:t>
      </w:r>
      <w:hyperlink r:id="rId41" w:history="1">
        <w:r>
          <w:rPr>
            <w:color w:val="0000FF"/>
          </w:rPr>
          <w:t>Постановления</w:t>
        </w:r>
      </w:hyperlink>
      <w:r>
        <w:t xml:space="preserve"> Правительства Иркутской области от 24.04.2018 N 288-пп)</w:t>
      </w:r>
    </w:p>
    <w:p w:rsidR="00FD3545" w:rsidRDefault="00FD3545">
      <w:pPr>
        <w:pStyle w:val="ConsPlusNormal"/>
        <w:spacing w:before="220"/>
        <w:ind w:firstLine="540"/>
        <w:jc w:val="both"/>
      </w:pPr>
      <w:proofErr w:type="gramStart"/>
      <w:r>
        <w:t>3) выполнение ремонтных работ (текущего ремонта) - проведение работ по текущему ремонту в соответствии с ведомственными строительными нормами "</w:t>
      </w:r>
      <w:hyperlink r:id="rId42" w:history="1">
        <w:r>
          <w:rPr>
            <w:color w:val="0000FF"/>
          </w:rPr>
          <w:t>Положение</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утвержденными приказом Государственного комитета по архитектуре и градостроительству при Госстрое СССР от 23 ноября 1988 года N 312".</w:t>
      </w:r>
      <w:proofErr w:type="gramEnd"/>
    </w:p>
    <w:p w:rsidR="00FD3545" w:rsidRDefault="00FD3545">
      <w:pPr>
        <w:pStyle w:val="ConsPlusNormal"/>
        <w:jc w:val="both"/>
      </w:pPr>
      <w:r>
        <w:t xml:space="preserve">(пп. 3 </w:t>
      </w:r>
      <w:proofErr w:type="gramStart"/>
      <w:r>
        <w:t>введен</w:t>
      </w:r>
      <w:proofErr w:type="gramEnd"/>
      <w:r>
        <w:t xml:space="preserve"> </w:t>
      </w:r>
      <w:hyperlink r:id="rId43" w:history="1">
        <w:r>
          <w:rPr>
            <w:color w:val="0000FF"/>
          </w:rPr>
          <w:t>Постановлением</w:t>
        </w:r>
      </w:hyperlink>
      <w:r>
        <w:t xml:space="preserve"> Правительства Иркутской области от 21.10.2019 N 868-пп)</w:t>
      </w:r>
    </w:p>
    <w:p w:rsidR="00FD3545" w:rsidRDefault="00FD3545">
      <w:pPr>
        <w:pStyle w:val="ConsPlusNormal"/>
        <w:spacing w:before="220"/>
        <w:ind w:firstLine="540"/>
        <w:jc w:val="both"/>
      </w:pPr>
      <w:r>
        <w:t>3. Исполнительным органом государственной власти Иркутской области, уполномоченным на предоставление субсидий, является министерство культуры и архивов Иркутской области (далее - министерство).</w:t>
      </w:r>
    </w:p>
    <w:p w:rsidR="00FD3545" w:rsidRDefault="00FD3545">
      <w:pPr>
        <w:pStyle w:val="ConsPlusNormal"/>
        <w:spacing w:before="220"/>
        <w:ind w:firstLine="540"/>
        <w:jc w:val="both"/>
      </w:pPr>
      <w:r>
        <w:t>4. Предоставление субсидий осуществляется в году, следующем за годом проведения отбора, в пределах лимитов бюджетных обязательств, доведенных до министерства на соответствующий финансовый год, в соответствии со сводной бюджетной росписью областного бюджета.</w:t>
      </w:r>
    </w:p>
    <w:p w:rsidR="00FD3545" w:rsidRDefault="00FD3545">
      <w:pPr>
        <w:pStyle w:val="ConsPlusNormal"/>
        <w:spacing w:before="220"/>
        <w:ind w:firstLine="540"/>
        <w:jc w:val="both"/>
      </w:pPr>
      <w:bookmarkStart w:id="2" w:name="P72"/>
      <w:bookmarkEnd w:id="2"/>
      <w:r>
        <w:t>5. Критериями отбора муниципальных образований для предоставления субсидий являются:</w:t>
      </w:r>
    </w:p>
    <w:p w:rsidR="00FD3545" w:rsidRDefault="00FD3545">
      <w:pPr>
        <w:pStyle w:val="ConsPlusNormal"/>
        <w:spacing w:before="220"/>
        <w:ind w:firstLine="540"/>
        <w:jc w:val="both"/>
      </w:pPr>
      <w:bookmarkStart w:id="3" w:name="P73"/>
      <w:bookmarkEnd w:id="3"/>
      <w:r>
        <w:t>1) число жителей населенного пункта, в котором расположен дом культуры, составляет не более 50 тысяч человек;</w:t>
      </w:r>
    </w:p>
    <w:p w:rsidR="00FD3545" w:rsidRDefault="00FD3545">
      <w:pPr>
        <w:pStyle w:val="ConsPlusNormal"/>
        <w:jc w:val="both"/>
      </w:pPr>
      <w:r>
        <w:t xml:space="preserve">(в ред. </w:t>
      </w:r>
      <w:hyperlink r:id="rId44"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2) наличие сметной документации на выполнение работ, подписанной главой муниципального образования (далее - сметная документация);</w:t>
      </w:r>
    </w:p>
    <w:p w:rsidR="00FD3545" w:rsidRDefault="00FD3545">
      <w:pPr>
        <w:pStyle w:val="ConsPlusNormal"/>
        <w:jc w:val="both"/>
      </w:pPr>
      <w:r>
        <w:t xml:space="preserve">(пп. 2 в ред. </w:t>
      </w:r>
      <w:hyperlink r:id="rId45"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 xml:space="preserve">3) утратил силу с 1 января 2019 года. - </w:t>
      </w:r>
      <w:hyperlink r:id="rId46" w:history="1">
        <w:r>
          <w:rPr>
            <w:color w:val="0000FF"/>
          </w:rPr>
          <w:t>Постановление</w:t>
        </w:r>
      </w:hyperlink>
      <w:r>
        <w:t xml:space="preserve"> Правительства Иркутской области от 05.12.2018 N 894-пп;</w:t>
      </w:r>
    </w:p>
    <w:p w:rsidR="00FD3545" w:rsidRDefault="00FD3545">
      <w:pPr>
        <w:pStyle w:val="ConsPlusNormal"/>
        <w:spacing w:before="220"/>
        <w:ind w:firstLine="540"/>
        <w:jc w:val="both"/>
      </w:pPr>
      <w:r>
        <w:t>4) рост числа участников мероприятий в доме культуры по сравнению с годом, предшествующим году проведения отбора;</w:t>
      </w:r>
    </w:p>
    <w:p w:rsidR="00FD3545" w:rsidRDefault="00FD3545">
      <w:pPr>
        <w:pStyle w:val="ConsPlusNormal"/>
        <w:spacing w:before="220"/>
        <w:ind w:firstLine="540"/>
        <w:jc w:val="both"/>
      </w:pPr>
      <w:r>
        <w:t>5) наличие в доме культуры укомплектованного штата специалистов культурно-досуговой деятельности не менее чем на 80 процентов;</w:t>
      </w:r>
    </w:p>
    <w:p w:rsidR="00FD3545" w:rsidRDefault="00FD3545">
      <w:pPr>
        <w:pStyle w:val="ConsPlusNormal"/>
        <w:jc w:val="both"/>
      </w:pPr>
      <w:r>
        <w:t xml:space="preserve">(в ред. </w:t>
      </w:r>
      <w:hyperlink r:id="rId47"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6) соответствие здания следующим требованиям:</w:t>
      </w:r>
    </w:p>
    <w:p w:rsidR="00FD3545" w:rsidRDefault="00FD3545">
      <w:pPr>
        <w:pStyle w:val="ConsPlusNormal"/>
        <w:spacing w:before="220"/>
        <w:ind w:firstLine="540"/>
        <w:jc w:val="both"/>
      </w:pPr>
      <w:r>
        <w:t>здание находится в собственности муниципального образования;</w:t>
      </w:r>
    </w:p>
    <w:p w:rsidR="00FD3545" w:rsidRDefault="00FD3545">
      <w:pPr>
        <w:pStyle w:val="ConsPlusNormal"/>
        <w:spacing w:before="220"/>
        <w:ind w:firstLine="540"/>
        <w:jc w:val="both"/>
      </w:pPr>
      <w:r>
        <w:t>здание закреплено на праве оперативного управления за домом культуры;</w:t>
      </w:r>
    </w:p>
    <w:p w:rsidR="00FD3545" w:rsidRDefault="00FD3545">
      <w:pPr>
        <w:pStyle w:val="ConsPlusNormal"/>
        <w:spacing w:before="220"/>
        <w:ind w:firstLine="540"/>
        <w:jc w:val="both"/>
      </w:pPr>
      <w:r>
        <w:t>здание не находится в аварийном состоянии и не требует капитального ремонта;</w:t>
      </w:r>
    </w:p>
    <w:p w:rsidR="00FD3545" w:rsidRDefault="00FD3545">
      <w:pPr>
        <w:pStyle w:val="ConsPlusNormal"/>
        <w:spacing w:before="220"/>
        <w:ind w:firstLine="540"/>
        <w:jc w:val="both"/>
      </w:pPr>
      <w:r>
        <w:lastRenderedPageBreak/>
        <w:t>вместимость зрительного зала здания составляет не менее 50 зрительских мест.</w:t>
      </w:r>
    </w:p>
    <w:p w:rsidR="00FD3545" w:rsidRDefault="00FD3545">
      <w:pPr>
        <w:pStyle w:val="ConsPlusNormal"/>
        <w:jc w:val="both"/>
      </w:pPr>
      <w:r>
        <w:t xml:space="preserve">(в ред. </w:t>
      </w:r>
      <w:hyperlink r:id="rId48"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 xml:space="preserve">Проверка соответствия муниципальных образований критерию отбора, установленному </w:t>
      </w:r>
      <w:hyperlink w:anchor="P73" w:history="1">
        <w:r>
          <w:rPr>
            <w:color w:val="0000FF"/>
          </w:rPr>
          <w:t>подпунктом 1</w:t>
        </w:r>
      </w:hyperlink>
      <w:r>
        <w:t xml:space="preserve"> настоящего пункта, осуществляется министерством самостоятельно.</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 6 </w:t>
            </w:r>
            <w:hyperlink r:id="rId49" w:history="1">
              <w:r>
                <w:rPr>
                  <w:color w:val="0000FF"/>
                </w:rPr>
                <w:t>Постановлением</w:t>
              </w:r>
            </w:hyperlink>
            <w:r>
              <w:rPr>
                <w:color w:val="392C69"/>
              </w:rPr>
              <w:t xml:space="preserve"> Правительства Иркутской области от 20.12.2019 N 1113-пп, </w:t>
            </w:r>
            <w:hyperlink r:id="rId50"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bookmarkStart w:id="4" w:name="P89"/>
      <w:bookmarkEnd w:id="4"/>
      <w:r>
        <w:t>6. Условиями предоставления субсидий являются:</w:t>
      </w:r>
    </w:p>
    <w:p w:rsidR="00FD3545" w:rsidRDefault="00FD3545">
      <w:pPr>
        <w:pStyle w:val="ConsPlusNormal"/>
        <w:spacing w:before="220"/>
        <w:ind w:firstLine="540"/>
        <w:jc w:val="both"/>
      </w:pPr>
      <w:bookmarkStart w:id="5" w:name="P90"/>
      <w:bookmarkEnd w:id="5"/>
      <w:r>
        <w:t>1) наличие муниципальной программы, предусматривающей реализацию мероприятий (далее - муниципальная программа);</w:t>
      </w:r>
    </w:p>
    <w:p w:rsidR="00FD3545" w:rsidRDefault="00FD3545">
      <w:pPr>
        <w:pStyle w:val="ConsPlusNormal"/>
        <w:spacing w:before="220"/>
        <w:ind w:firstLine="540"/>
        <w:jc w:val="both"/>
      </w:pPr>
      <w:bookmarkStart w:id="6" w:name="P91"/>
      <w:bookmarkEnd w:id="6"/>
      <w:r>
        <w:t>2) наличие в местном бюджете (сводной бюджетной росписи местного бюджета) бюджетных ассигнований на реализацию мероприятия в объеме, необходимом для его реализации, включая размер планируемых к предоставлению субсидий;</w:t>
      </w:r>
    </w:p>
    <w:p w:rsidR="00FD3545" w:rsidRDefault="00FD3545">
      <w:pPr>
        <w:pStyle w:val="ConsPlusNormal"/>
        <w:spacing w:before="220"/>
        <w:ind w:firstLine="540"/>
        <w:jc w:val="both"/>
      </w:pPr>
      <w:bookmarkStart w:id="7" w:name="P92"/>
      <w:bookmarkEnd w:id="7"/>
      <w:r>
        <w:t xml:space="preserve">3) заключение соглашения о предоставлении субсидий, соответствующего требованиям, предусмотренным </w:t>
      </w:r>
      <w:hyperlink r:id="rId51" w:history="1">
        <w:r>
          <w:rPr>
            <w:color w:val="0000FF"/>
          </w:rPr>
          <w:t>пунктами 9</w:t>
        </w:r>
      </w:hyperlink>
      <w:r>
        <w:t xml:space="preserve">, </w:t>
      </w:r>
      <w:hyperlink r:id="rId52" w:history="1">
        <w:r>
          <w:rPr>
            <w:color w:val="0000FF"/>
          </w:rPr>
          <w:t>10</w:t>
        </w:r>
      </w:hyperlink>
      <w:r>
        <w:t xml:space="preserve"> Правил, устанавливающих общие требования к формированию, предоставлению и распределению </w:t>
      </w:r>
      <w:proofErr w:type="gramStart"/>
      <w:r>
        <w:t>субсидий</w:t>
      </w:r>
      <w:proofErr w:type="gramEnd"/>
      <w:r>
        <w:t xml:space="preserve">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установленных постановлением Правительства Иркутской области от 24 сентября 2018 года N 675-пп, а также предусматривающего обязательства муниципального образования по реализации соответствующего мероприятия и ответственность за неисполнение предусмотренных указанным соглашением обязательств (далее соответственно - соглашение, Правила формирования, предоставления и распределения субсидий).</w:t>
      </w:r>
    </w:p>
    <w:p w:rsidR="00FD3545" w:rsidRDefault="00FD3545">
      <w:pPr>
        <w:pStyle w:val="ConsPlusNormal"/>
        <w:jc w:val="both"/>
      </w:pPr>
      <w:r>
        <w:t xml:space="preserve">(п. 6 в ред. </w:t>
      </w:r>
      <w:hyperlink r:id="rId53" w:history="1">
        <w:r>
          <w:rPr>
            <w:color w:val="0000FF"/>
          </w:rPr>
          <w:t>Постановления</w:t>
        </w:r>
      </w:hyperlink>
      <w:r>
        <w:t xml:space="preserve"> Правительства Иркутской области от 20.12.2019 N 1113-пп)</w:t>
      </w:r>
    </w:p>
    <w:p w:rsidR="00FD3545" w:rsidRDefault="00FD3545">
      <w:pPr>
        <w:pStyle w:val="ConsPlusNormal"/>
        <w:spacing w:before="220"/>
        <w:ind w:firstLine="540"/>
        <w:jc w:val="both"/>
      </w:pPr>
      <w:bookmarkStart w:id="8" w:name="P94"/>
      <w:bookmarkEnd w:id="8"/>
      <w:r>
        <w:t>7. В целях предоставления субсидий министерство на официальном сайте министерства в информационно-телекоммуникационной сети "Интернет" публикует извещение, которое должно содержать следующие сведения:</w:t>
      </w:r>
    </w:p>
    <w:p w:rsidR="00FD3545" w:rsidRDefault="00FD3545">
      <w:pPr>
        <w:pStyle w:val="ConsPlusNormal"/>
        <w:spacing w:before="220"/>
        <w:ind w:firstLine="540"/>
        <w:jc w:val="both"/>
      </w:pPr>
      <w:r>
        <w:t>1) порядок, место и срок представления документов;</w:t>
      </w:r>
    </w:p>
    <w:p w:rsidR="00FD3545" w:rsidRDefault="00FD3545">
      <w:pPr>
        <w:pStyle w:val="ConsPlusNormal"/>
        <w:spacing w:before="220"/>
        <w:ind w:firstLine="540"/>
        <w:jc w:val="both"/>
      </w:pPr>
      <w:r>
        <w:t>2) контактная информация.</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 8 </w:t>
            </w:r>
            <w:hyperlink r:id="rId54" w:history="1">
              <w:r>
                <w:rPr>
                  <w:color w:val="0000FF"/>
                </w:rPr>
                <w:t>Постановлением</w:t>
              </w:r>
            </w:hyperlink>
            <w:r>
              <w:rPr>
                <w:color w:val="392C69"/>
              </w:rPr>
              <w:t xml:space="preserve"> Правительства Иркутской области от 20.12.2019 N 1113-пп, </w:t>
            </w:r>
            <w:hyperlink r:id="rId55"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bookmarkStart w:id="9" w:name="P98"/>
      <w:bookmarkEnd w:id="9"/>
      <w:r>
        <w:t>8. Для получения субсидий органы местного самоуправления муниципальных образований в срок, установленный в извещении, представляют в министерство следующие документы:</w:t>
      </w:r>
    </w:p>
    <w:p w:rsidR="00FD3545" w:rsidRDefault="00FD3545">
      <w:pPr>
        <w:pStyle w:val="ConsPlusNormal"/>
        <w:spacing w:before="220"/>
        <w:ind w:firstLine="540"/>
        <w:jc w:val="both"/>
      </w:pPr>
      <w:r>
        <w:t>1) заявку на предоставление субсидий, содержащую информацию о росте числа участников мероприятий в доме культуры по сравнению с годом, предшествующим году проведения отбора, составленную в произвольной форме, подписанную главой муниципального образования (далее - заявка);</w:t>
      </w:r>
    </w:p>
    <w:p w:rsidR="00FD3545" w:rsidRDefault="00FD3545">
      <w:pPr>
        <w:pStyle w:val="ConsPlusNormal"/>
        <w:spacing w:before="220"/>
        <w:ind w:firstLine="540"/>
        <w:jc w:val="both"/>
      </w:pPr>
      <w:r>
        <w:t>2) заверенную в установленном порядке копию устава дома культуры (за исключением типового устава, утвержденного уполномоченным государственным органом);</w:t>
      </w:r>
    </w:p>
    <w:p w:rsidR="00FD3545" w:rsidRDefault="00FD3545">
      <w:pPr>
        <w:pStyle w:val="ConsPlusNormal"/>
        <w:spacing w:before="220"/>
        <w:ind w:firstLine="540"/>
        <w:jc w:val="both"/>
      </w:pPr>
      <w:r>
        <w:lastRenderedPageBreak/>
        <w:t>3) сметную документацию (на реализацию мероприятия по выполнению ремонтных работ);</w:t>
      </w:r>
    </w:p>
    <w:p w:rsidR="00FD3545" w:rsidRDefault="00FD3545">
      <w:pPr>
        <w:pStyle w:val="ConsPlusNormal"/>
        <w:spacing w:before="220"/>
        <w:ind w:firstLine="540"/>
        <w:jc w:val="both"/>
      </w:pPr>
      <w:r>
        <w:t>4) смету (на реализацию мероприятия по приобретению автобусов);</w:t>
      </w:r>
    </w:p>
    <w:p w:rsidR="00FD3545" w:rsidRDefault="00FD3545">
      <w:pPr>
        <w:pStyle w:val="ConsPlusNormal"/>
        <w:spacing w:before="220"/>
        <w:ind w:firstLine="540"/>
        <w:jc w:val="both"/>
      </w:pPr>
      <w:r>
        <w:t>5) заверенную в установленном порядке копию муниципальной программы;</w:t>
      </w:r>
    </w:p>
    <w:p w:rsidR="00FD3545" w:rsidRDefault="00FD3545">
      <w:pPr>
        <w:pStyle w:val="ConsPlusNormal"/>
        <w:spacing w:before="220"/>
        <w:ind w:firstLine="540"/>
        <w:jc w:val="both"/>
      </w:pPr>
      <w:r>
        <w:t>6) заверенную в установленном порядке копию штатного расписания дома культуры;</w:t>
      </w:r>
    </w:p>
    <w:p w:rsidR="00FD3545" w:rsidRDefault="00FD3545">
      <w:pPr>
        <w:pStyle w:val="ConsPlusNormal"/>
        <w:spacing w:before="220"/>
        <w:ind w:firstLine="540"/>
        <w:jc w:val="both"/>
      </w:pPr>
      <w:r>
        <w:t>7) заверенные в установленном порядке копии документов, подтверждающих право муниципальной собственности на здание;</w:t>
      </w:r>
    </w:p>
    <w:p w:rsidR="00FD3545" w:rsidRDefault="00FD3545">
      <w:pPr>
        <w:pStyle w:val="ConsPlusNormal"/>
        <w:spacing w:before="220"/>
        <w:ind w:firstLine="540"/>
        <w:jc w:val="both"/>
      </w:pPr>
      <w:r>
        <w:t>8) заверенную в установленном порядке копию свидетельства о государственной регистрации права оперативного управления (выписку из Единого государственного реестра недвижимости об объекте недвижимости, удостоверяющую государственную регистрацию права оперативного управления) на здание;</w:t>
      </w:r>
    </w:p>
    <w:p w:rsidR="00FD3545" w:rsidRDefault="00FD3545">
      <w:pPr>
        <w:pStyle w:val="ConsPlusNormal"/>
        <w:spacing w:before="220"/>
        <w:ind w:firstLine="540"/>
        <w:jc w:val="both"/>
      </w:pPr>
      <w:r>
        <w:t>9) акт обследования здания, подписанный главой муниципального образования (на реализацию мероприятия по выполнению ремонтных работ);</w:t>
      </w:r>
    </w:p>
    <w:p w:rsidR="00FD3545" w:rsidRDefault="00FD3545">
      <w:pPr>
        <w:pStyle w:val="ConsPlusNormal"/>
        <w:spacing w:before="220"/>
        <w:ind w:firstLine="540"/>
        <w:jc w:val="both"/>
      </w:pPr>
      <w:r>
        <w:t>10) дефектную ведомость здания, подписанную главой муниципального образования (на реализацию мероприятия по выполнению ремонтных работ);</w:t>
      </w:r>
    </w:p>
    <w:p w:rsidR="00FD3545" w:rsidRDefault="00FD3545">
      <w:pPr>
        <w:pStyle w:val="ConsPlusNormal"/>
        <w:spacing w:before="220"/>
        <w:ind w:firstLine="540"/>
        <w:jc w:val="both"/>
      </w:pPr>
      <w:r>
        <w:t>11) фотографии помещений здания, в которых планируется выполнение работ (на реализацию мероприятия по выполнению ремонтных работ) (не менее 10 фотографий);</w:t>
      </w:r>
    </w:p>
    <w:p w:rsidR="00FD3545" w:rsidRDefault="00FD3545">
      <w:pPr>
        <w:pStyle w:val="ConsPlusNormal"/>
        <w:spacing w:before="220"/>
        <w:ind w:firstLine="540"/>
        <w:jc w:val="both"/>
      </w:pPr>
      <w:r>
        <w:t>12) заверенную в установленном порядке копию технического паспорта здания (на реализацию мероприятия по выполнению ремонтных работ);</w:t>
      </w:r>
    </w:p>
    <w:p w:rsidR="00FD3545" w:rsidRDefault="00FD3545">
      <w:pPr>
        <w:pStyle w:val="ConsPlusNormal"/>
        <w:spacing w:before="220"/>
        <w:ind w:firstLine="540"/>
        <w:jc w:val="both"/>
      </w:pPr>
      <w:r>
        <w:t>13) выписку из сводной бюджетной росписи местного бюджета, подтверждающую наличие в местном бюджете бюджетных ассигнований на реализацию мероприятия в году предоставления субсидий в объеме, соответствующем размеру финансирования реализации мероприятия за счет средств местного бюджета (Si), определяемому по следующей формуле:</w:t>
      </w:r>
    </w:p>
    <w:p w:rsidR="00FD3545" w:rsidRDefault="00FD3545">
      <w:pPr>
        <w:pStyle w:val="ConsPlusNormal"/>
        <w:jc w:val="both"/>
      </w:pPr>
    </w:p>
    <w:p w:rsidR="00FD3545" w:rsidRDefault="00FD3545">
      <w:pPr>
        <w:pStyle w:val="ConsPlusNormal"/>
        <w:jc w:val="center"/>
      </w:pPr>
      <w:r>
        <w:t>Si = Pi x (100% - Qi),</w:t>
      </w:r>
    </w:p>
    <w:p w:rsidR="00FD3545" w:rsidRDefault="00FD3545">
      <w:pPr>
        <w:pStyle w:val="ConsPlusNormal"/>
        <w:jc w:val="both"/>
      </w:pPr>
    </w:p>
    <w:p w:rsidR="00FD3545" w:rsidRDefault="00FD3545">
      <w:pPr>
        <w:pStyle w:val="ConsPlusNormal"/>
        <w:ind w:firstLine="540"/>
        <w:jc w:val="both"/>
      </w:pPr>
      <w:r>
        <w:t>где:</w:t>
      </w:r>
    </w:p>
    <w:p w:rsidR="00FD3545" w:rsidRDefault="00FD3545">
      <w:pPr>
        <w:pStyle w:val="ConsPlusNormal"/>
        <w:spacing w:before="220"/>
        <w:ind w:firstLine="540"/>
        <w:jc w:val="both"/>
      </w:pPr>
      <w:r>
        <w:t>Pi - размер реализации мероприятия в году предоставления субсидий в соответствии со сметной документацией или сметой i-го муниципального образования;</w:t>
      </w:r>
    </w:p>
    <w:p w:rsidR="00FD3545" w:rsidRDefault="00FD3545">
      <w:pPr>
        <w:pStyle w:val="ConsPlusNormal"/>
        <w:spacing w:before="220"/>
        <w:ind w:firstLine="540"/>
        <w:jc w:val="both"/>
      </w:pPr>
      <w:r>
        <w:t>Qi - предельный уровень софинансирования Иркутской области (в процентах) объема расходного обязательства i-го муниципального образования на год предоставления субсидий, утвержденный правовым актом Правительства Иркутской области (далее - предельный уровень софинансирования Иркутской области).</w:t>
      </w:r>
    </w:p>
    <w:p w:rsidR="00FD3545" w:rsidRDefault="00FD3545">
      <w:pPr>
        <w:pStyle w:val="ConsPlusNormal"/>
        <w:jc w:val="both"/>
      </w:pPr>
      <w:r>
        <w:t xml:space="preserve">(п. 8 в ред. </w:t>
      </w:r>
      <w:hyperlink r:id="rId56" w:history="1">
        <w:r>
          <w:rPr>
            <w:color w:val="0000FF"/>
          </w:rPr>
          <w:t>Постановления</w:t>
        </w:r>
      </w:hyperlink>
      <w:r>
        <w:t xml:space="preserve"> Правительства Иркутской области от 20.12.2019 N 1113-пп)</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абз. 1 п. 9 </w:t>
            </w:r>
            <w:hyperlink r:id="rId57" w:history="1">
              <w:r>
                <w:rPr>
                  <w:color w:val="0000FF"/>
                </w:rPr>
                <w:t>Постановлением</w:t>
              </w:r>
            </w:hyperlink>
            <w:r>
              <w:rPr>
                <w:color w:val="392C69"/>
              </w:rPr>
              <w:t xml:space="preserve"> Правительства Иркутской области от 20.12.2019 N 1113-пп, </w:t>
            </w:r>
            <w:hyperlink r:id="rId58"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bookmarkStart w:id="10" w:name="P120"/>
      <w:bookmarkEnd w:id="10"/>
      <w:r>
        <w:t xml:space="preserve">9. </w:t>
      </w:r>
      <w:proofErr w:type="gramStart"/>
      <w:r>
        <w:t>Муниципальные образования вправе обратиться за предоставлением субсидий в отношении одного дома культуры из находящихся на территории соответствующего муниципального образования.</w:t>
      </w:r>
      <w:proofErr w:type="gramEnd"/>
    </w:p>
    <w:p w:rsidR="00FD3545" w:rsidRDefault="00FD3545">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Иркутской области от 20.12.2019 N 1113-пп)</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абз. 2 п. 9 </w:t>
            </w:r>
            <w:hyperlink r:id="rId60" w:history="1">
              <w:r>
                <w:rPr>
                  <w:color w:val="0000FF"/>
                </w:rPr>
                <w:t>Постановлением</w:t>
              </w:r>
            </w:hyperlink>
            <w:r>
              <w:rPr>
                <w:color w:val="392C69"/>
              </w:rPr>
              <w:t xml:space="preserve"> Правительства Иркутской области от 20.12.2019 N 1113-пп, </w:t>
            </w:r>
            <w:hyperlink r:id="rId61"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r>
        <w:t>Муниципальные образования, получившие субсидии на реализацию мероприятий на выполнение ремонтных работ, вправе повторно обратиться за предоставлением субсидий на реализацию мероприятий на выполнение ремонтных работ не ранее чем через пять лет со дня получения субсидий.</w:t>
      </w:r>
    </w:p>
    <w:p w:rsidR="00FD3545" w:rsidRDefault="00FD3545">
      <w:pPr>
        <w:pStyle w:val="ConsPlusNormal"/>
        <w:jc w:val="both"/>
      </w:pPr>
      <w:r>
        <w:t xml:space="preserve">(в ред. </w:t>
      </w:r>
      <w:hyperlink r:id="rId62" w:history="1">
        <w:r>
          <w:rPr>
            <w:color w:val="0000FF"/>
          </w:rPr>
          <w:t>Постановления</w:t>
        </w:r>
      </w:hyperlink>
      <w:r>
        <w:t xml:space="preserve"> Правительства Иркутской области от 20.12.2019 N 1113-пп)</w:t>
      </w:r>
    </w:p>
    <w:p w:rsidR="00FD3545" w:rsidRDefault="00FD3545">
      <w:pPr>
        <w:pStyle w:val="ConsPlusNormal"/>
        <w:spacing w:before="220"/>
        <w:ind w:firstLine="540"/>
        <w:jc w:val="both"/>
      </w:pPr>
      <w:r>
        <w:t>9(1). Документы регистрируются министерством в день их поступления в порядке очередности представления документов с указанием даты и времени их получения.</w:t>
      </w:r>
    </w:p>
    <w:p w:rsidR="00FD3545" w:rsidRDefault="00FD3545">
      <w:pPr>
        <w:pStyle w:val="ConsPlusNormal"/>
        <w:jc w:val="both"/>
      </w:pPr>
      <w:r>
        <w:t xml:space="preserve">(п. 9(1) </w:t>
      </w:r>
      <w:proofErr w:type="gramStart"/>
      <w:r>
        <w:t>введен</w:t>
      </w:r>
      <w:proofErr w:type="gramEnd"/>
      <w:r>
        <w:t xml:space="preserve"> </w:t>
      </w:r>
      <w:hyperlink r:id="rId63" w:history="1">
        <w:r>
          <w:rPr>
            <w:color w:val="0000FF"/>
          </w:rPr>
          <w:t>Постановлением</w:t>
        </w:r>
      </w:hyperlink>
      <w:r>
        <w:t xml:space="preserve"> Правительства Иркутской области от 05.12.2018 N 894-пп)</w:t>
      </w:r>
    </w:p>
    <w:p w:rsidR="00FD3545" w:rsidRDefault="00FD3545">
      <w:pPr>
        <w:pStyle w:val="ConsPlusNormal"/>
        <w:spacing w:before="220"/>
        <w:ind w:firstLine="540"/>
        <w:jc w:val="both"/>
      </w:pPr>
      <w:r>
        <w:t xml:space="preserve">10. Министерство по результатам рассмотрения документов, указанных в </w:t>
      </w:r>
      <w:hyperlink w:anchor="P98" w:history="1">
        <w:r>
          <w:rPr>
            <w:color w:val="0000FF"/>
          </w:rPr>
          <w:t>пункте 8</w:t>
        </w:r>
      </w:hyperlink>
      <w:r>
        <w:t xml:space="preserve"> настоящего Положения (далее - документы), в течение 15 рабочих дней со дня окончания срока их представления, установленного в извещении, принимает решение о включении муниципального образования в рейтинг муниципальных образований (далее - рейтинг) либо об отказе во включении в рейтинг и формирует рейтинг.</w:t>
      </w:r>
    </w:p>
    <w:p w:rsidR="00FD3545" w:rsidRDefault="00FD3545">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Министерство в течение 10 рабочих дней со дня принятия решения об отказе во включении в рейтинг письменно уведомляет муниципальные образования о принятом решении с указанием причин отказа.</w:t>
      </w:r>
    </w:p>
    <w:p w:rsidR="00FD3545" w:rsidRDefault="00FD3545">
      <w:pPr>
        <w:pStyle w:val="ConsPlusNormal"/>
        <w:jc w:val="both"/>
      </w:pPr>
      <w:r>
        <w:t xml:space="preserve">(в ред. </w:t>
      </w:r>
      <w:hyperlink r:id="rId65"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11. Основаниями для отказа во включении в рейтинг являются:</w:t>
      </w:r>
    </w:p>
    <w:p w:rsidR="00FD3545" w:rsidRDefault="00FD3545">
      <w:pPr>
        <w:pStyle w:val="ConsPlusNormal"/>
        <w:jc w:val="both"/>
      </w:pPr>
      <w:r>
        <w:t xml:space="preserve">(в ред. </w:t>
      </w:r>
      <w:hyperlink r:id="rId66" w:history="1">
        <w:r>
          <w:rPr>
            <w:color w:val="0000FF"/>
          </w:rPr>
          <w:t>Постановления</w:t>
        </w:r>
      </w:hyperlink>
      <w:r>
        <w:t xml:space="preserve"> Правительства Иркутской области от 05.12.2018 N 894-пп)</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пп. 1 п. 11 </w:t>
            </w:r>
            <w:hyperlink r:id="rId67" w:history="1">
              <w:r>
                <w:rPr>
                  <w:color w:val="0000FF"/>
                </w:rPr>
                <w:t>Постановлением</w:t>
              </w:r>
            </w:hyperlink>
            <w:r>
              <w:rPr>
                <w:color w:val="392C69"/>
              </w:rPr>
              <w:t xml:space="preserve"> Правительства Иркутской области от 20.12.2019 N 1113-пп, </w:t>
            </w:r>
            <w:hyperlink r:id="rId68"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r>
        <w:t xml:space="preserve">1) несоответствие муниципального образования критериям отбора, установленным </w:t>
      </w:r>
      <w:hyperlink w:anchor="P72" w:history="1">
        <w:r>
          <w:rPr>
            <w:color w:val="0000FF"/>
          </w:rPr>
          <w:t>пунктом 5</w:t>
        </w:r>
      </w:hyperlink>
      <w:r>
        <w:t xml:space="preserve"> настоящего Положения, и условиям предоставления субсидий, установленным </w:t>
      </w:r>
      <w:hyperlink w:anchor="P90" w:history="1">
        <w:r>
          <w:rPr>
            <w:color w:val="0000FF"/>
          </w:rPr>
          <w:t>подпунктами 1</w:t>
        </w:r>
      </w:hyperlink>
      <w:r>
        <w:t xml:space="preserve">, </w:t>
      </w:r>
      <w:hyperlink w:anchor="P92" w:history="1">
        <w:r>
          <w:rPr>
            <w:color w:val="0000FF"/>
          </w:rPr>
          <w:t>3 пункта 6</w:t>
        </w:r>
      </w:hyperlink>
      <w:r>
        <w:t xml:space="preserve"> настоящего Положения;</w:t>
      </w:r>
    </w:p>
    <w:p w:rsidR="00FD3545" w:rsidRDefault="00FD3545">
      <w:pPr>
        <w:pStyle w:val="ConsPlusNormal"/>
        <w:jc w:val="both"/>
      </w:pPr>
      <w:r>
        <w:t xml:space="preserve">(пп. 1 в ред. </w:t>
      </w:r>
      <w:hyperlink r:id="rId69" w:history="1">
        <w:r>
          <w:rPr>
            <w:color w:val="0000FF"/>
          </w:rPr>
          <w:t>Постановления</w:t>
        </w:r>
      </w:hyperlink>
      <w:r>
        <w:t xml:space="preserve"> Правительства Иркутской области от 20.12.2019 N 1113-пп)</w:t>
      </w:r>
    </w:p>
    <w:p w:rsidR="00FD3545" w:rsidRDefault="00FD3545">
      <w:pPr>
        <w:pStyle w:val="ConsPlusNormal"/>
        <w:spacing w:before="220"/>
        <w:ind w:firstLine="540"/>
        <w:jc w:val="both"/>
      </w:pPr>
      <w:r>
        <w:t>2) представление неполного перечня документов;</w:t>
      </w:r>
    </w:p>
    <w:p w:rsidR="00FD3545" w:rsidRDefault="00FD3545">
      <w:pPr>
        <w:pStyle w:val="ConsPlusNormal"/>
        <w:spacing w:before="220"/>
        <w:ind w:firstLine="540"/>
        <w:jc w:val="both"/>
      </w:pPr>
      <w:r>
        <w:t>3) представление документов по истечении срока, установленного в извещении;</w:t>
      </w:r>
    </w:p>
    <w:p w:rsidR="00FD3545" w:rsidRDefault="00FD3545">
      <w:pPr>
        <w:pStyle w:val="ConsPlusNormal"/>
        <w:spacing w:before="220"/>
        <w:ind w:firstLine="540"/>
        <w:jc w:val="both"/>
      </w:pPr>
      <w:r>
        <w:t xml:space="preserve">4) несоблюдение требований, установленных </w:t>
      </w:r>
      <w:hyperlink w:anchor="P120" w:history="1">
        <w:r>
          <w:rPr>
            <w:color w:val="0000FF"/>
          </w:rPr>
          <w:t>пунктом 9</w:t>
        </w:r>
      </w:hyperlink>
      <w:r>
        <w:t xml:space="preserve"> настоящего Положения.</w:t>
      </w:r>
    </w:p>
    <w:p w:rsidR="00FD3545" w:rsidRDefault="00FD3545">
      <w:pPr>
        <w:pStyle w:val="ConsPlusNormal"/>
        <w:jc w:val="both"/>
      </w:pPr>
      <w:r>
        <w:t xml:space="preserve">(в ред. </w:t>
      </w:r>
      <w:hyperlink r:id="rId70" w:history="1">
        <w:r>
          <w:rPr>
            <w:color w:val="0000FF"/>
          </w:rPr>
          <w:t>Постановления</w:t>
        </w:r>
      </w:hyperlink>
      <w:r>
        <w:t xml:space="preserve"> Правительства Иркутской области от 21.10.2019 N 868-пп)</w:t>
      </w:r>
    </w:p>
    <w:p w:rsidR="00FD3545" w:rsidRDefault="00FD3545">
      <w:pPr>
        <w:pStyle w:val="ConsPlusNormal"/>
        <w:spacing w:before="220"/>
        <w:ind w:firstLine="540"/>
        <w:jc w:val="both"/>
      </w:pPr>
      <w:r>
        <w:t>12. Рейтинг формируется в порядке очередности представления документов с указанием даты и времени их получения и представляет собой перечень муниципальных образований с присвоением порядкового номера по мере представления документов. Муниципальному образованию, представившему документы ранее других муниципальных образований, присваивается первый порядковый номер.</w:t>
      </w:r>
    </w:p>
    <w:p w:rsidR="00FD3545" w:rsidRDefault="00FD3545">
      <w:pPr>
        <w:pStyle w:val="ConsPlusNormal"/>
        <w:spacing w:before="220"/>
        <w:ind w:firstLine="540"/>
        <w:jc w:val="both"/>
      </w:pPr>
      <w:r>
        <w:lastRenderedPageBreak/>
        <w:t>Рейтинг утверждается правовым актом министерства и публикуется на официальном сайте министерства в информационно-телекоммуникационной сети "Интернет" в течение трех рабочих дней со дня его утверждения.</w:t>
      </w:r>
    </w:p>
    <w:p w:rsidR="00FD3545" w:rsidRDefault="00FD3545">
      <w:pPr>
        <w:pStyle w:val="ConsPlusNormal"/>
        <w:jc w:val="both"/>
      </w:pPr>
      <w:r>
        <w:t>(</w:t>
      </w:r>
      <w:proofErr w:type="gramStart"/>
      <w:r>
        <w:t>п</w:t>
      </w:r>
      <w:proofErr w:type="gramEnd"/>
      <w:r>
        <w:t xml:space="preserve">. 12 в ред. </w:t>
      </w:r>
      <w:hyperlink r:id="rId71"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13. Министерство в течение 10 рабочих дней со дня утверждения рейтинга принимает решения о предоставлении субсидий либо об отказе в предоставлении субсидий.</w:t>
      </w:r>
    </w:p>
    <w:p w:rsidR="00FD3545" w:rsidRDefault="00FD3545">
      <w:pPr>
        <w:pStyle w:val="ConsPlusNormal"/>
        <w:jc w:val="both"/>
      </w:pPr>
      <w:r>
        <w:t>(</w:t>
      </w:r>
      <w:proofErr w:type="gramStart"/>
      <w:r>
        <w:t>п</w:t>
      </w:r>
      <w:proofErr w:type="gramEnd"/>
      <w:r>
        <w:t xml:space="preserve">. 13 в ред. </w:t>
      </w:r>
      <w:hyperlink r:id="rId72"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14. Решение о предоставлении субсидий принимается в отношении муниципального образования, которому присвоен первый порядковый номер в рейтинге.</w:t>
      </w:r>
    </w:p>
    <w:p w:rsidR="00FD3545" w:rsidRDefault="00FD3545">
      <w:pPr>
        <w:pStyle w:val="ConsPlusNormal"/>
        <w:spacing w:before="220"/>
        <w:ind w:firstLine="540"/>
        <w:jc w:val="both"/>
      </w:pPr>
      <w:proofErr w:type="gramStart"/>
      <w:r>
        <w:t>В случае если общий размер средств, предусмотренных в областном бюджете на предоставление субсидий в году предоставления субсидий, больше размера субсидий для муниципального образования, которому присвоен первый порядковый номер в рейтинге, решения о предоставлении субсидий принимаются в отношении муниципальных образований, которым присвоены последующие порядковые номера в рейтинге, в пределах лимитов бюджетных обязательств, доведенных до министерства на соответствующий финансовый год на цели</w:t>
      </w:r>
      <w:proofErr w:type="gramEnd"/>
      <w:r>
        <w:t xml:space="preserve">, указанные в </w:t>
      </w:r>
      <w:hyperlink w:anchor="P60" w:history="1">
        <w:r>
          <w:rPr>
            <w:color w:val="0000FF"/>
          </w:rPr>
          <w:t>пункте 1</w:t>
        </w:r>
      </w:hyperlink>
      <w:r>
        <w:t xml:space="preserve"> настоящего Положения.</w:t>
      </w:r>
    </w:p>
    <w:p w:rsidR="00FD3545" w:rsidRDefault="00FD3545">
      <w:pPr>
        <w:pStyle w:val="ConsPlusNormal"/>
        <w:spacing w:before="220"/>
        <w:ind w:firstLine="540"/>
        <w:jc w:val="both"/>
      </w:pPr>
      <w:r>
        <w:t>В случае если в рейтинг включено несколько муниципальных образований, расположенных на территории одного муниципального района Иркутской области, решение о предоставлении субсидий принимается в отношении первых трех из указанных муниципальных образований, имеющих более высокие порядковые номера в рейтинге.</w:t>
      </w:r>
    </w:p>
    <w:p w:rsidR="00FD3545" w:rsidRDefault="00FD3545">
      <w:pPr>
        <w:pStyle w:val="ConsPlusNormal"/>
        <w:spacing w:before="220"/>
        <w:ind w:firstLine="540"/>
        <w:jc w:val="both"/>
      </w:pPr>
      <w:r>
        <w:t>Решения об отказе в предоставлении субсидий принимаются в отношении иных муниципальных образований, включенных в рейтинг.</w:t>
      </w:r>
    </w:p>
    <w:p w:rsidR="00FD3545" w:rsidRDefault="00FD3545">
      <w:pPr>
        <w:pStyle w:val="ConsPlusNormal"/>
        <w:jc w:val="both"/>
      </w:pPr>
      <w:r>
        <w:t xml:space="preserve">(в ред. </w:t>
      </w:r>
      <w:hyperlink r:id="rId73" w:history="1">
        <w:r>
          <w:rPr>
            <w:color w:val="0000FF"/>
          </w:rPr>
          <w:t>Постановления</w:t>
        </w:r>
      </w:hyperlink>
      <w:r>
        <w:t xml:space="preserve"> Правительства Иркутской области от 14.02.2019 N 100-пп)</w:t>
      </w:r>
    </w:p>
    <w:p w:rsidR="00FD3545" w:rsidRDefault="00FD3545">
      <w:pPr>
        <w:pStyle w:val="ConsPlusNormal"/>
        <w:jc w:val="both"/>
      </w:pPr>
      <w:r>
        <w:t xml:space="preserve">(п. 14 в ред. </w:t>
      </w:r>
      <w:hyperlink r:id="rId74"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15. Размер субсидий для i-го муниципального образования (Ti) рассчит</w:t>
      </w:r>
      <w:r>
        <w:rPr>
          <w:vertAlign w:val="subscript"/>
        </w:rPr>
        <w:t>ы</w:t>
      </w:r>
      <w:r>
        <w:t>вается по следующей формуле:</w:t>
      </w:r>
    </w:p>
    <w:p w:rsidR="00FD3545" w:rsidRDefault="00FD3545">
      <w:pPr>
        <w:pStyle w:val="ConsPlusNormal"/>
        <w:jc w:val="both"/>
      </w:pPr>
    </w:p>
    <w:p w:rsidR="00FD3545" w:rsidRDefault="00FD3545">
      <w:pPr>
        <w:pStyle w:val="ConsPlusNormal"/>
        <w:jc w:val="center"/>
      </w:pPr>
      <w:r>
        <w:t>T</w:t>
      </w:r>
      <w:r>
        <w:rPr>
          <w:vertAlign w:val="subscript"/>
        </w:rPr>
        <w:t>i</w:t>
      </w:r>
      <w:r>
        <w:t xml:space="preserve"> = P</w:t>
      </w:r>
      <w:r>
        <w:rPr>
          <w:vertAlign w:val="subscript"/>
        </w:rPr>
        <w:t>i</w:t>
      </w:r>
      <w:r>
        <w:t xml:space="preserve"> x Q</w:t>
      </w:r>
      <w:r>
        <w:rPr>
          <w:vertAlign w:val="subscript"/>
        </w:rPr>
        <w:t>i</w:t>
      </w:r>
      <w:r>
        <w:t>,</w:t>
      </w:r>
    </w:p>
    <w:p w:rsidR="00FD3545" w:rsidRDefault="00FD3545">
      <w:pPr>
        <w:pStyle w:val="ConsPlusNormal"/>
        <w:jc w:val="both"/>
      </w:pPr>
    </w:p>
    <w:p w:rsidR="00FD3545" w:rsidRDefault="00FD3545">
      <w:pPr>
        <w:pStyle w:val="ConsPlusNormal"/>
        <w:ind w:firstLine="540"/>
        <w:jc w:val="both"/>
      </w:pPr>
      <w:r>
        <w:t>где:</w:t>
      </w:r>
    </w:p>
    <w:p w:rsidR="00FD3545" w:rsidRDefault="00FD3545">
      <w:pPr>
        <w:pStyle w:val="ConsPlusNormal"/>
        <w:spacing w:before="220"/>
        <w:ind w:firstLine="540"/>
        <w:jc w:val="both"/>
      </w:pPr>
      <w:r>
        <w:t>P</w:t>
      </w:r>
      <w:r>
        <w:rPr>
          <w:vertAlign w:val="subscript"/>
        </w:rPr>
        <w:t>i</w:t>
      </w:r>
      <w:r>
        <w:t xml:space="preserve"> - размер реализации мероприятия в году предоставления субсидий в соответствии со сметной документацией;</w:t>
      </w:r>
    </w:p>
    <w:p w:rsidR="00FD3545" w:rsidRDefault="00FD3545">
      <w:pPr>
        <w:pStyle w:val="ConsPlusNormal"/>
        <w:spacing w:before="220"/>
        <w:ind w:firstLine="540"/>
        <w:jc w:val="both"/>
      </w:pPr>
      <w:r>
        <w:t>Q</w:t>
      </w:r>
      <w:r>
        <w:rPr>
          <w:vertAlign w:val="subscript"/>
        </w:rPr>
        <w:t>i</w:t>
      </w:r>
      <w:r>
        <w:t xml:space="preserve"> - предельный уровень софинансирования Иркутской области (в процентах) объема расходного обязательства i-го муниципального образования на год предоставления субсидий, утвержденный правовым актом Правительства Иркутской области (далее - предельный уровень софинансирования Иркутской области).</w:t>
      </w:r>
    </w:p>
    <w:p w:rsidR="00FD3545" w:rsidRDefault="00FD3545">
      <w:pPr>
        <w:pStyle w:val="ConsPlusNormal"/>
        <w:spacing w:before="220"/>
        <w:ind w:firstLine="540"/>
        <w:jc w:val="both"/>
      </w:pPr>
      <w:r>
        <w:t xml:space="preserve">Абзацы третий - пятый утратили силу. - </w:t>
      </w:r>
      <w:hyperlink r:id="rId75" w:history="1">
        <w:r>
          <w:rPr>
            <w:color w:val="0000FF"/>
          </w:rPr>
          <w:t>Постановление</w:t>
        </w:r>
      </w:hyperlink>
      <w:r>
        <w:t xml:space="preserve"> Правительства Иркутской области от 28.05.2019 N 431-пп.</w:t>
      </w:r>
    </w:p>
    <w:p w:rsidR="00FD3545" w:rsidRDefault="00FD3545">
      <w:pPr>
        <w:pStyle w:val="ConsPlusNormal"/>
        <w:jc w:val="both"/>
      </w:pPr>
      <w:r>
        <w:t xml:space="preserve">(п. 15 в ред. </w:t>
      </w:r>
      <w:hyperlink r:id="rId76" w:history="1">
        <w:r>
          <w:rPr>
            <w:color w:val="0000FF"/>
          </w:rPr>
          <w:t>Постановления</w:t>
        </w:r>
      </w:hyperlink>
      <w:r>
        <w:t xml:space="preserve"> Правительства Иркутской области от 05.12.2018 N 894-пп)</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 16 </w:t>
            </w:r>
            <w:hyperlink r:id="rId77" w:history="1">
              <w:r>
                <w:rPr>
                  <w:color w:val="0000FF"/>
                </w:rPr>
                <w:t>Постановлением</w:t>
              </w:r>
            </w:hyperlink>
            <w:r>
              <w:rPr>
                <w:color w:val="392C69"/>
              </w:rPr>
              <w:t xml:space="preserve"> Правительства Иркутской области от 20.12.2019 N 1113-пп, </w:t>
            </w:r>
            <w:hyperlink r:id="rId78"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r>
        <w:t xml:space="preserve">16. Распределение субсидий между муниципальными образованиями утверждается </w:t>
      </w:r>
      <w:r>
        <w:lastRenderedPageBreak/>
        <w:t>законом Иркутской области об областном бюджете на очередной финансовый год и плановый период.</w:t>
      </w:r>
    </w:p>
    <w:p w:rsidR="00FD3545" w:rsidRDefault="00FD3545">
      <w:pPr>
        <w:pStyle w:val="ConsPlusNormal"/>
        <w:jc w:val="both"/>
      </w:pPr>
      <w:r>
        <w:t xml:space="preserve">(п. 16 в ред. </w:t>
      </w:r>
      <w:hyperlink r:id="rId79" w:history="1">
        <w:r>
          <w:rPr>
            <w:color w:val="0000FF"/>
          </w:rPr>
          <w:t>Постановления</w:t>
        </w:r>
      </w:hyperlink>
      <w:r>
        <w:t xml:space="preserve"> Правительства Иркутской области от 20.12.2019 N 1113-пп)</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абз. 1 п. 17 </w:t>
            </w:r>
            <w:hyperlink r:id="rId80" w:history="1">
              <w:r>
                <w:rPr>
                  <w:color w:val="0000FF"/>
                </w:rPr>
                <w:t>Постановлением</w:t>
              </w:r>
            </w:hyperlink>
            <w:r>
              <w:rPr>
                <w:color w:val="392C69"/>
              </w:rPr>
              <w:t xml:space="preserve"> Правительства Иркутской области от 20.12.2019 N 1113-пп, </w:t>
            </w:r>
            <w:hyperlink r:id="rId81"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bookmarkStart w:id="11" w:name="P164"/>
      <w:bookmarkEnd w:id="11"/>
      <w:r>
        <w:t>17. В случае увеличения средств областного бюджета на предоставление субсидий министерство предоставляет субсидии следующим муниципальным образованиям:</w:t>
      </w:r>
    </w:p>
    <w:p w:rsidR="00FD3545" w:rsidRDefault="00FD3545">
      <w:pPr>
        <w:pStyle w:val="ConsPlusNormal"/>
        <w:jc w:val="both"/>
      </w:pPr>
      <w:r>
        <w:t xml:space="preserve">(в ред. </w:t>
      </w:r>
      <w:hyperlink r:id="rId82" w:history="1">
        <w:r>
          <w:rPr>
            <w:color w:val="0000FF"/>
          </w:rPr>
          <w:t>Постановления</w:t>
        </w:r>
      </w:hyperlink>
      <w:r>
        <w:t xml:space="preserve"> Правительства Иркутской области от 20.12.2019 N 1113-пп)</w:t>
      </w:r>
    </w:p>
    <w:p w:rsidR="00FD3545" w:rsidRDefault="00FD3545">
      <w:pPr>
        <w:pStyle w:val="ConsPlusNormal"/>
        <w:spacing w:before="220"/>
        <w:ind w:firstLine="540"/>
        <w:jc w:val="both"/>
      </w:pPr>
      <w:r>
        <w:t>1) муниципальным образованиям, включенным в распределение субсидий между муниципальными образованиями на год предоставления субсидий, но не в полном размере обеспеченным средствами областного бюджета, необходимыми муниципальному образованию на год предоставления субсидий;</w:t>
      </w:r>
    </w:p>
    <w:p w:rsidR="00FD3545" w:rsidRDefault="00FD3545">
      <w:pPr>
        <w:pStyle w:val="ConsPlusNormal"/>
        <w:spacing w:before="220"/>
        <w:ind w:firstLine="540"/>
        <w:jc w:val="both"/>
      </w:pPr>
      <w:r>
        <w:t>2) муниципальным образованиям, в отношении которых принято решение о включении в рейтинг на год предоставления субсидий, но которые не были включены в распределение субсидий между муниципальными образованиями на год предоставления субсидий.</w:t>
      </w:r>
    </w:p>
    <w:p w:rsidR="00FD3545" w:rsidRDefault="00FD3545">
      <w:pPr>
        <w:pStyle w:val="ConsPlusNormal"/>
        <w:jc w:val="both"/>
      </w:pPr>
      <w:r>
        <w:t xml:space="preserve">(п. 17 в ред. </w:t>
      </w:r>
      <w:hyperlink r:id="rId83"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 xml:space="preserve">17(1). В случае предоставления в полном объеме субсидий муниципальным образованиям, указанным в </w:t>
      </w:r>
      <w:hyperlink w:anchor="P164" w:history="1">
        <w:r>
          <w:rPr>
            <w:color w:val="0000FF"/>
          </w:rPr>
          <w:t>пункте 17</w:t>
        </w:r>
      </w:hyperlink>
      <w:r>
        <w:t xml:space="preserve"> настоящего Положения, и наличия средств областного бюджета на предоставление субсидий министерство проводит повторный отбор.</w:t>
      </w:r>
    </w:p>
    <w:p w:rsidR="00FD3545" w:rsidRDefault="00FD3545">
      <w:pPr>
        <w:pStyle w:val="ConsPlusNormal"/>
        <w:jc w:val="both"/>
      </w:pPr>
      <w:r>
        <w:t xml:space="preserve">(п. 17(1) </w:t>
      </w:r>
      <w:proofErr w:type="gramStart"/>
      <w:r>
        <w:t>введен</w:t>
      </w:r>
      <w:proofErr w:type="gramEnd"/>
      <w:r>
        <w:t xml:space="preserve"> </w:t>
      </w:r>
      <w:hyperlink r:id="rId84" w:history="1">
        <w:r>
          <w:rPr>
            <w:color w:val="0000FF"/>
          </w:rPr>
          <w:t>Постановлением</w:t>
        </w:r>
      </w:hyperlink>
      <w:r>
        <w:t xml:space="preserve"> Правительства Иркутской области от 21.10.2019 N 868-пп)</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 17(2) </w:t>
            </w:r>
            <w:hyperlink r:id="rId85" w:history="1">
              <w:r>
                <w:rPr>
                  <w:color w:val="0000FF"/>
                </w:rPr>
                <w:t>Постановлением</w:t>
              </w:r>
            </w:hyperlink>
            <w:r>
              <w:rPr>
                <w:color w:val="392C69"/>
              </w:rPr>
              <w:t xml:space="preserve"> Правительства Иркутской области от 20.12.2019 N 1113-пп, </w:t>
            </w:r>
            <w:hyperlink r:id="rId86"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r>
        <w:t xml:space="preserve">17(2). Предоставление субсидий при повторном отборе осуществляется при условии соответствия муниципальных образований критериям отбора, установленным </w:t>
      </w:r>
      <w:hyperlink w:anchor="P72" w:history="1">
        <w:r>
          <w:rPr>
            <w:color w:val="0000FF"/>
          </w:rPr>
          <w:t>пунктом 5</w:t>
        </w:r>
      </w:hyperlink>
      <w:r>
        <w:t xml:space="preserve"> настоящего Положения, и условиям предоставления субсидий, установленным </w:t>
      </w:r>
      <w:hyperlink w:anchor="P89" w:history="1">
        <w:r>
          <w:rPr>
            <w:color w:val="0000FF"/>
          </w:rPr>
          <w:t>пунктом 6</w:t>
        </w:r>
      </w:hyperlink>
      <w:r>
        <w:t xml:space="preserve"> настоящего Положения.</w:t>
      </w:r>
    </w:p>
    <w:p w:rsidR="00FD3545" w:rsidRDefault="00FD3545">
      <w:pPr>
        <w:pStyle w:val="ConsPlusNormal"/>
        <w:jc w:val="both"/>
      </w:pPr>
      <w:r>
        <w:t>(</w:t>
      </w:r>
      <w:proofErr w:type="gramStart"/>
      <w:r>
        <w:t>п</w:t>
      </w:r>
      <w:proofErr w:type="gramEnd"/>
      <w:r>
        <w:t xml:space="preserve">. 17(2) введен </w:t>
      </w:r>
      <w:hyperlink r:id="rId87" w:history="1">
        <w:r>
          <w:rPr>
            <w:color w:val="0000FF"/>
          </w:rPr>
          <w:t>Постановлением</w:t>
        </w:r>
      </w:hyperlink>
      <w:r>
        <w:t xml:space="preserve"> Правительства Иркутской области от 21.10.2019 N 868-пп; в ред. </w:t>
      </w:r>
      <w:hyperlink r:id="rId88" w:history="1">
        <w:r>
          <w:rPr>
            <w:color w:val="0000FF"/>
          </w:rPr>
          <w:t>Постановления</w:t>
        </w:r>
      </w:hyperlink>
      <w:r>
        <w:t xml:space="preserve"> Правительства Иркутской области от 20.12.2019 N 1113-пп)</w:t>
      </w:r>
    </w:p>
    <w:p w:rsidR="00FD3545" w:rsidRDefault="00FD3545">
      <w:pPr>
        <w:pStyle w:val="ConsPlusNormal"/>
        <w:spacing w:before="220"/>
        <w:ind w:firstLine="540"/>
        <w:jc w:val="both"/>
      </w:pPr>
      <w:r>
        <w:t xml:space="preserve">17(3). В целях проведения повторного отбора министерство на официальном сайте министерства в информационно-телекоммуникационной сети "Интернет" публикует извещение о проведении повторного отбора, которое должно содержать сведения, указанные в </w:t>
      </w:r>
      <w:hyperlink w:anchor="P94" w:history="1">
        <w:r>
          <w:rPr>
            <w:color w:val="0000FF"/>
          </w:rPr>
          <w:t>пункте 7</w:t>
        </w:r>
      </w:hyperlink>
      <w:r>
        <w:t xml:space="preserve"> настоящего Положения.</w:t>
      </w:r>
    </w:p>
    <w:p w:rsidR="00FD3545" w:rsidRDefault="00FD3545">
      <w:pPr>
        <w:pStyle w:val="ConsPlusNormal"/>
        <w:jc w:val="both"/>
      </w:pPr>
      <w:r>
        <w:t>(</w:t>
      </w:r>
      <w:proofErr w:type="gramStart"/>
      <w:r>
        <w:t>п</w:t>
      </w:r>
      <w:proofErr w:type="gramEnd"/>
      <w:r>
        <w:t xml:space="preserve">. 17(3) введен </w:t>
      </w:r>
      <w:hyperlink r:id="rId89" w:history="1">
        <w:r>
          <w:rPr>
            <w:color w:val="0000FF"/>
          </w:rPr>
          <w:t>Постановлением</w:t>
        </w:r>
      </w:hyperlink>
      <w:r>
        <w:t xml:space="preserve"> Правительства Иркутской области от 21.10.2019 N 868-пп)</w:t>
      </w:r>
    </w:p>
    <w:p w:rsidR="00FD3545" w:rsidRDefault="00FD3545">
      <w:pPr>
        <w:pStyle w:val="ConsPlusNormal"/>
        <w:spacing w:before="220"/>
        <w:ind w:firstLine="540"/>
        <w:jc w:val="both"/>
      </w:pPr>
      <w:r>
        <w:t xml:space="preserve">17(4). Для участия в повторном отборе органы местного самоуправления муниципальных образований в срок, установленный в извещении о проведении повторного отбора, представляют в министерство документы, указанные в </w:t>
      </w:r>
      <w:hyperlink w:anchor="P98" w:history="1">
        <w:r>
          <w:rPr>
            <w:color w:val="0000FF"/>
          </w:rPr>
          <w:t>пункте 8</w:t>
        </w:r>
      </w:hyperlink>
      <w:r>
        <w:t xml:space="preserve"> настоящего Положения (далее - документы для участия в повторном отборе).</w:t>
      </w:r>
    </w:p>
    <w:p w:rsidR="00FD3545" w:rsidRDefault="00FD3545">
      <w:pPr>
        <w:pStyle w:val="ConsPlusNormal"/>
        <w:jc w:val="both"/>
      </w:pPr>
      <w:r>
        <w:t>(</w:t>
      </w:r>
      <w:proofErr w:type="gramStart"/>
      <w:r>
        <w:t>п</w:t>
      </w:r>
      <w:proofErr w:type="gramEnd"/>
      <w:r>
        <w:t xml:space="preserve">. 17(4) введен </w:t>
      </w:r>
      <w:hyperlink r:id="rId90" w:history="1">
        <w:r>
          <w:rPr>
            <w:color w:val="0000FF"/>
          </w:rPr>
          <w:t>Постановлением</w:t>
        </w:r>
      </w:hyperlink>
      <w:r>
        <w:t xml:space="preserve"> Правительства Иркутской области от 21.10.2019 N 868-пп)</w:t>
      </w:r>
    </w:p>
    <w:p w:rsidR="00FD3545" w:rsidRDefault="00FD3545">
      <w:pPr>
        <w:pStyle w:val="ConsPlusNormal"/>
        <w:spacing w:before="220"/>
        <w:ind w:firstLine="540"/>
        <w:jc w:val="both"/>
      </w:pPr>
      <w:r>
        <w:t xml:space="preserve">17(5). Документы для участия в повторном отборе регистрируются министерством в день их </w:t>
      </w:r>
      <w:r>
        <w:lastRenderedPageBreak/>
        <w:t>поступления в порядке очередности представления документов с указанием даты и времени их получения.</w:t>
      </w:r>
    </w:p>
    <w:p w:rsidR="00FD3545" w:rsidRDefault="00FD3545">
      <w:pPr>
        <w:pStyle w:val="ConsPlusNormal"/>
        <w:jc w:val="both"/>
      </w:pPr>
      <w:r>
        <w:t>(</w:t>
      </w:r>
      <w:proofErr w:type="gramStart"/>
      <w:r>
        <w:t>п</w:t>
      </w:r>
      <w:proofErr w:type="gramEnd"/>
      <w:r>
        <w:t xml:space="preserve">. 17(5) введен </w:t>
      </w:r>
      <w:hyperlink r:id="rId91" w:history="1">
        <w:r>
          <w:rPr>
            <w:color w:val="0000FF"/>
          </w:rPr>
          <w:t>Постановлением</w:t>
        </w:r>
      </w:hyperlink>
      <w:r>
        <w:t xml:space="preserve"> Правительства Иркутской области от 21.10.2019 N 868-пп)</w:t>
      </w:r>
    </w:p>
    <w:p w:rsidR="00FD3545" w:rsidRDefault="00FD3545">
      <w:pPr>
        <w:pStyle w:val="ConsPlusNormal"/>
        <w:spacing w:before="220"/>
        <w:ind w:firstLine="540"/>
        <w:jc w:val="both"/>
      </w:pPr>
      <w:r>
        <w:t xml:space="preserve">17(6). </w:t>
      </w:r>
      <w:proofErr w:type="gramStart"/>
      <w:r>
        <w:t>Министерство по результатам рассмотрения документов для участия в повторном отборе в течение 15 рабочих дней со дня окончания срока их представления, установленного в извещении о проведении повторного отбора, принимает решение о включении муниципального образования в рейтинг повторного отбора муниципальных образований (далее - рейтинг повторного отбора) либо об отказе во включении в рейтинг повторного отбора и формирует рейтинг повторного отбора.</w:t>
      </w:r>
      <w:proofErr w:type="gramEnd"/>
    </w:p>
    <w:p w:rsidR="00FD3545" w:rsidRDefault="00FD3545">
      <w:pPr>
        <w:pStyle w:val="ConsPlusNormal"/>
        <w:spacing w:before="220"/>
        <w:ind w:firstLine="540"/>
        <w:jc w:val="both"/>
      </w:pPr>
      <w:r>
        <w:t>Министерство в течение 10 рабочих дней со дня принятия решения об отказе во включении в рейтинг повторного отбора письменно уведомляет муниципальные образования о принятом решении с указанием причин отказа.</w:t>
      </w:r>
    </w:p>
    <w:p w:rsidR="00FD3545" w:rsidRDefault="00FD3545">
      <w:pPr>
        <w:pStyle w:val="ConsPlusNormal"/>
        <w:jc w:val="both"/>
      </w:pPr>
      <w:r>
        <w:t xml:space="preserve">(п. 17(6) </w:t>
      </w:r>
      <w:proofErr w:type="gramStart"/>
      <w:r>
        <w:t>введен</w:t>
      </w:r>
      <w:proofErr w:type="gramEnd"/>
      <w:r>
        <w:t xml:space="preserve"> </w:t>
      </w:r>
      <w:hyperlink r:id="rId92" w:history="1">
        <w:r>
          <w:rPr>
            <w:color w:val="0000FF"/>
          </w:rPr>
          <w:t>Постановлением</w:t>
        </w:r>
      </w:hyperlink>
      <w:r>
        <w:t xml:space="preserve"> Правительства Иркутской области от 21.10.2019 N 868-пп)</w:t>
      </w:r>
    </w:p>
    <w:p w:rsidR="00FD3545" w:rsidRDefault="00FD3545">
      <w:pPr>
        <w:pStyle w:val="ConsPlusNormal"/>
        <w:spacing w:before="220"/>
        <w:ind w:firstLine="540"/>
        <w:jc w:val="both"/>
      </w:pPr>
      <w:r>
        <w:t>17(7). Основаниями для отказа во включении в рейтинг повторного отбора являются:</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пп. 1 п. 17(7) </w:t>
            </w:r>
            <w:hyperlink r:id="rId93" w:history="1">
              <w:r>
                <w:rPr>
                  <w:color w:val="0000FF"/>
                </w:rPr>
                <w:t>Постановлением</w:t>
              </w:r>
            </w:hyperlink>
            <w:r>
              <w:rPr>
                <w:color w:val="392C69"/>
              </w:rPr>
              <w:t xml:space="preserve"> Правительства Иркутской области от 20.12.2019 N 1113-пп, </w:t>
            </w:r>
            <w:hyperlink r:id="rId94"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r>
        <w:t xml:space="preserve">1) несоответствие муниципального образования критериям отбора, установленным </w:t>
      </w:r>
      <w:hyperlink w:anchor="P72" w:history="1">
        <w:r>
          <w:rPr>
            <w:color w:val="0000FF"/>
          </w:rPr>
          <w:t>пунктом 5</w:t>
        </w:r>
      </w:hyperlink>
      <w:r>
        <w:t xml:space="preserve"> настоящего Положения, и условиям предоставления субсидий, установленным </w:t>
      </w:r>
      <w:hyperlink w:anchor="P90" w:history="1">
        <w:r>
          <w:rPr>
            <w:color w:val="0000FF"/>
          </w:rPr>
          <w:t>подпунктами 1</w:t>
        </w:r>
      </w:hyperlink>
      <w:r>
        <w:t xml:space="preserve">, </w:t>
      </w:r>
      <w:hyperlink w:anchor="P92" w:history="1">
        <w:r>
          <w:rPr>
            <w:color w:val="0000FF"/>
          </w:rPr>
          <w:t>3 пункта 6</w:t>
        </w:r>
      </w:hyperlink>
      <w:r>
        <w:t xml:space="preserve"> настоящего Положения;</w:t>
      </w:r>
    </w:p>
    <w:p w:rsidR="00FD3545" w:rsidRDefault="00FD3545">
      <w:pPr>
        <w:pStyle w:val="ConsPlusNormal"/>
        <w:jc w:val="both"/>
      </w:pPr>
      <w:r>
        <w:t xml:space="preserve">(пп. 1 в ред. </w:t>
      </w:r>
      <w:hyperlink r:id="rId95" w:history="1">
        <w:r>
          <w:rPr>
            <w:color w:val="0000FF"/>
          </w:rPr>
          <w:t>Постановления</w:t>
        </w:r>
      </w:hyperlink>
      <w:r>
        <w:t xml:space="preserve"> Правительства Иркутской области от 20.12.2019 N 1113-пп)</w:t>
      </w:r>
    </w:p>
    <w:p w:rsidR="00FD3545" w:rsidRDefault="00FD3545">
      <w:pPr>
        <w:pStyle w:val="ConsPlusNormal"/>
        <w:spacing w:before="220"/>
        <w:ind w:firstLine="540"/>
        <w:jc w:val="both"/>
      </w:pPr>
      <w:r>
        <w:t>2) представление неполного перечня документов для участия в повторном отборе;</w:t>
      </w:r>
    </w:p>
    <w:p w:rsidR="00FD3545" w:rsidRDefault="00FD3545">
      <w:pPr>
        <w:pStyle w:val="ConsPlusNormal"/>
        <w:spacing w:before="220"/>
        <w:ind w:firstLine="540"/>
        <w:jc w:val="both"/>
      </w:pPr>
      <w:r>
        <w:t>3) представление документов для участия в повторном отборе по истечении срока, установленного в извещении о проведении повторного отбора;</w:t>
      </w:r>
    </w:p>
    <w:p w:rsidR="00FD3545" w:rsidRDefault="00FD3545">
      <w:pPr>
        <w:pStyle w:val="ConsPlusNormal"/>
        <w:spacing w:before="220"/>
        <w:ind w:firstLine="540"/>
        <w:jc w:val="both"/>
      </w:pPr>
      <w:r>
        <w:t xml:space="preserve">4) несоблюдение требований, установленных </w:t>
      </w:r>
      <w:hyperlink w:anchor="P120" w:history="1">
        <w:r>
          <w:rPr>
            <w:color w:val="0000FF"/>
          </w:rPr>
          <w:t>пунктом 9</w:t>
        </w:r>
      </w:hyperlink>
      <w:r>
        <w:t xml:space="preserve"> настоящего Положения.</w:t>
      </w:r>
    </w:p>
    <w:p w:rsidR="00FD3545" w:rsidRDefault="00FD3545">
      <w:pPr>
        <w:pStyle w:val="ConsPlusNormal"/>
        <w:jc w:val="both"/>
      </w:pPr>
      <w:r>
        <w:t xml:space="preserve">(п. 17(7) </w:t>
      </w:r>
      <w:proofErr w:type="gramStart"/>
      <w:r>
        <w:t>введен</w:t>
      </w:r>
      <w:proofErr w:type="gramEnd"/>
      <w:r>
        <w:t xml:space="preserve"> </w:t>
      </w:r>
      <w:hyperlink r:id="rId96" w:history="1">
        <w:r>
          <w:rPr>
            <w:color w:val="0000FF"/>
          </w:rPr>
          <w:t>Постановлением</w:t>
        </w:r>
      </w:hyperlink>
      <w:r>
        <w:t xml:space="preserve"> Правительства Иркутской области от 21.10.2019 N 868-пп)</w:t>
      </w:r>
    </w:p>
    <w:p w:rsidR="00FD3545" w:rsidRDefault="00FD3545">
      <w:pPr>
        <w:pStyle w:val="ConsPlusNormal"/>
        <w:spacing w:before="220"/>
        <w:ind w:firstLine="540"/>
        <w:jc w:val="both"/>
      </w:pPr>
      <w:r>
        <w:t>17(8). Рейтинг повторного отбора формируется в порядке очередности представления документов для участия в повторном отборе с указанием даты и времени их получения и представляет собой перечень муниципальных образований с присвоением порядкового номера по мере представления документов для участия в повторном отборе. Муниципальному образованию, представившему документы для участия в повторном отборе ранее других муниципальных образований, присваивается первый порядковый номер.</w:t>
      </w:r>
    </w:p>
    <w:p w:rsidR="00FD3545" w:rsidRDefault="00FD3545">
      <w:pPr>
        <w:pStyle w:val="ConsPlusNormal"/>
        <w:spacing w:before="220"/>
        <w:ind w:firstLine="540"/>
        <w:jc w:val="both"/>
      </w:pPr>
      <w:r>
        <w:t>Рейтинг повторного отбора утверждается правовым актом министерства и публикуется на официальном сайте министерства в информационно-телекоммуникационной сети "Интернет" в течение трех рабочих дней со дня его утверждения.</w:t>
      </w:r>
    </w:p>
    <w:p w:rsidR="00FD3545" w:rsidRDefault="00FD3545">
      <w:pPr>
        <w:pStyle w:val="ConsPlusNormal"/>
        <w:jc w:val="both"/>
      </w:pPr>
      <w:r>
        <w:t>(</w:t>
      </w:r>
      <w:proofErr w:type="gramStart"/>
      <w:r>
        <w:t>п</w:t>
      </w:r>
      <w:proofErr w:type="gramEnd"/>
      <w:r>
        <w:t xml:space="preserve">. 17(8) введен </w:t>
      </w:r>
      <w:hyperlink r:id="rId97" w:history="1">
        <w:r>
          <w:rPr>
            <w:color w:val="0000FF"/>
          </w:rPr>
          <w:t>Постановлением</w:t>
        </w:r>
      </w:hyperlink>
      <w:r>
        <w:t xml:space="preserve"> Правительства Иркутской области от 21.10.2019 N 868-пп)</w:t>
      </w:r>
    </w:p>
    <w:p w:rsidR="00FD3545" w:rsidRDefault="00FD3545">
      <w:pPr>
        <w:pStyle w:val="ConsPlusNormal"/>
        <w:spacing w:before="220"/>
        <w:ind w:firstLine="540"/>
        <w:jc w:val="both"/>
      </w:pPr>
      <w:r>
        <w:t>17(9). Министерство в течение 10 рабочих дней со дня утверждения рейтинга повторного отбора принимает решения о предоставлении субсидий по результатам повторного отбора либо об отказе в предоставлении субсидий по результатам повторного отбора.</w:t>
      </w:r>
    </w:p>
    <w:p w:rsidR="00FD3545" w:rsidRDefault="00FD3545">
      <w:pPr>
        <w:pStyle w:val="ConsPlusNormal"/>
        <w:jc w:val="both"/>
      </w:pPr>
      <w:r>
        <w:t>(</w:t>
      </w:r>
      <w:proofErr w:type="gramStart"/>
      <w:r>
        <w:t>п</w:t>
      </w:r>
      <w:proofErr w:type="gramEnd"/>
      <w:r>
        <w:t xml:space="preserve">. 17(9) введен </w:t>
      </w:r>
      <w:hyperlink r:id="rId98" w:history="1">
        <w:r>
          <w:rPr>
            <w:color w:val="0000FF"/>
          </w:rPr>
          <w:t>Постановлением</w:t>
        </w:r>
      </w:hyperlink>
      <w:r>
        <w:t xml:space="preserve"> Правительства Иркутской области от 21.10.2019 N 868-пп)</w:t>
      </w:r>
    </w:p>
    <w:p w:rsidR="00FD3545" w:rsidRDefault="00FD3545">
      <w:pPr>
        <w:pStyle w:val="ConsPlusNormal"/>
        <w:spacing w:before="220"/>
        <w:ind w:firstLine="540"/>
        <w:jc w:val="both"/>
      </w:pPr>
      <w:r>
        <w:t xml:space="preserve">17(10). Решение о предоставлении субсидий по результатам повторного отбора принимается в отношении муниципального образования, которому присвоен первый порядковый </w:t>
      </w:r>
      <w:r>
        <w:lastRenderedPageBreak/>
        <w:t>номер в рейтинге повторного отбора.</w:t>
      </w:r>
    </w:p>
    <w:p w:rsidR="00FD3545" w:rsidRDefault="00FD3545">
      <w:pPr>
        <w:pStyle w:val="ConsPlusNormal"/>
        <w:spacing w:before="220"/>
        <w:ind w:firstLine="540"/>
        <w:jc w:val="both"/>
      </w:pPr>
      <w:proofErr w:type="gramStart"/>
      <w:r>
        <w:t>В случае если общий размер средств, предусмотренных в областном бюджете на предоставление субсидий в году предоставления субсидий, больше размера субсидий для муниципального образования, которому присвоен первый порядковый номер в рейтинге повторного отбора, решения о предоставлении субсидий по результатам повторного отбора принимаются в отношении муниципальных образований, которым присвоены последующие порядковые номера в рейтинге повторного отбора, в пределах лимитов бюджетных обязательств, доведенных</w:t>
      </w:r>
      <w:proofErr w:type="gramEnd"/>
      <w:r>
        <w:t xml:space="preserve"> до министерства на соответствующий финансовый год на цели, указанные в </w:t>
      </w:r>
      <w:hyperlink w:anchor="P60" w:history="1">
        <w:r>
          <w:rPr>
            <w:color w:val="0000FF"/>
          </w:rPr>
          <w:t>пункте 1</w:t>
        </w:r>
      </w:hyperlink>
      <w:r>
        <w:t xml:space="preserve"> настоящего Положения.</w:t>
      </w:r>
    </w:p>
    <w:p w:rsidR="00FD3545" w:rsidRDefault="00FD3545">
      <w:pPr>
        <w:pStyle w:val="ConsPlusNormal"/>
        <w:spacing w:before="220"/>
        <w:ind w:firstLine="540"/>
        <w:jc w:val="both"/>
      </w:pPr>
      <w:r>
        <w:t>В случае если в рейтинг повторного отбора включено несколько муниципальных образований, расположенных на территории одного муниципального района Иркутской области, решение о предоставлении субсидий по результатам повторного отбора принимается в отношении первых трех из указанных муниципальных образований, имеющих более высокие порядковые номера в рейтинге повторного отбора.</w:t>
      </w:r>
    </w:p>
    <w:p w:rsidR="00FD3545" w:rsidRDefault="00FD3545">
      <w:pPr>
        <w:pStyle w:val="ConsPlusNormal"/>
        <w:spacing w:before="220"/>
        <w:ind w:firstLine="540"/>
        <w:jc w:val="both"/>
      </w:pPr>
      <w:r>
        <w:t>Решения об отказе в предоставлении субсидий по результатам повторного отбора принимаются в отношении иных муниципальных образований, включенных в рейтинг повторного отбора.</w:t>
      </w:r>
    </w:p>
    <w:p w:rsidR="00FD3545" w:rsidRDefault="00FD3545">
      <w:pPr>
        <w:pStyle w:val="ConsPlusNormal"/>
        <w:jc w:val="both"/>
      </w:pPr>
      <w:r>
        <w:t xml:space="preserve">(п. 17(10) </w:t>
      </w:r>
      <w:proofErr w:type="gramStart"/>
      <w:r>
        <w:t>введен</w:t>
      </w:r>
      <w:proofErr w:type="gramEnd"/>
      <w:r>
        <w:t xml:space="preserve"> </w:t>
      </w:r>
      <w:hyperlink r:id="rId99" w:history="1">
        <w:r>
          <w:rPr>
            <w:color w:val="0000FF"/>
          </w:rPr>
          <w:t>Постановлением</w:t>
        </w:r>
      </w:hyperlink>
      <w:r>
        <w:t xml:space="preserve"> Правительства Иркутской области от 21.10.2019 N 868-пп)</w:t>
      </w:r>
    </w:p>
    <w:p w:rsidR="00FD3545" w:rsidRDefault="00FD3545">
      <w:pPr>
        <w:pStyle w:val="ConsPlusNormal"/>
        <w:spacing w:before="220"/>
        <w:ind w:firstLine="540"/>
        <w:jc w:val="both"/>
      </w:pPr>
      <w:r>
        <w:t xml:space="preserve">18 - 23. Утратили силу с 1 января 2019 года. - </w:t>
      </w:r>
      <w:hyperlink r:id="rId100" w:history="1">
        <w:r>
          <w:rPr>
            <w:color w:val="0000FF"/>
          </w:rPr>
          <w:t>Постановление</w:t>
        </w:r>
      </w:hyperlink>
      <w:r>
        <w:t xml:space="preserve"> Правительства Иркутской области от 05.12.2018 N 894-пп.</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 24 </w:t>
            </w:r>
            <w:hyperlink r:id="rId101" w:history="1">
              <w:r>
                <w:rPr>
                  <w:color w:val="0000FF"/>
                </w:rPr>
                <w:t>Постановлением</w:t>
              </w:r>
            </w:hyperlink>
            <w:r>
              <w:rPr>
                <w:color w:val="392C69"/>
              </w:rPr>
              <w:t xml:space="preserve"> Правительства Иркутской области от 20.12.2019 N 1113-пп, </w:t>
            </w:r>
            <w:hyperlink r:id="rId102"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r>
        <w:t>24. Предоставление субсидий осуществляется на основании соглашения путем их перечисления в установленном законодательством порядке.</w:t>
      </w:r>
    </w:p>
    <w:p w:rsidR="00FD3545" w:rsidRDefault="00FD3545">
      <w:pPr>
        <w:pStyle w:val="ConsPlusNormal"/>
        <w:jc w:val="both"/>
      </w:pPr>
      <w:r>
        <w:t>(</w:t>
      </w:r>
      <w:proofErr w:type="gramStart"/>
      <w:r>
        <w:t>п</w:t>
      </w:r>
      <w:proofErr w:type="gramEnd"/>
      <w:r>
        <w:t xml:space="preserve">. 24 в ред. </w:t>
      </w:r>
      <w:hyperlink r:id="rId103" w:history="1">
        <w:r>
          <w:rPr>
            <w:color w:val="0000FF"/>
          </w:rPr>
          <w:t>Постановления</w:t>
        </w:r>
      </w:hyperlink>
      <w:r>
        <w:t xml:space="preserve"> Правительства Иркутской области от 20.12.2019 N 1113-пп)</w:t>
      </w:r>
    </w:p>
    <w:p w:rsidR="00FD3545" w:rsidRDefault="00FD3545">
      <w:pPr>
        <w:pStyle w:val="ConsPlusNormal"/>
        <w:spacing w:before="220"/>
        <w:ind w:firstLine="540"/>
        <w:jc w:val="both"/>
      </w:pPr>
      <w:bookmarkStart w:id="12" w:name="P205"/>
      <w:bookmarkEnd w:id="12"/>
      <w:r>
        <w:t>24(1). Для заключения соглашения орган местного самоуправления муниципального образования представляет в министерство выписку из сводной бюджетной росписи местного бюджета, подтверждающую наличие в местном бюджете бюджетных ассигнований на реализацию мероприятия в году предоставления субсидий в объеме, необходимом для его реализации, включающем размер планируемых к предоставлению субсидий.</w:t>
      </w:r>
    </w:p>
    <w:p w:rsidR="00FD3545" w:rsidRDefault="00FD3545">
      <w:pPr>
        <w:pStyle w:val="ConsPlusNormal"/>
        <w:jc w:val="both"/>
      </w:pPr>
      <w:r>
        <w:t>(</w:t>
      </w:r>
      <w:proofErr w:type="gramStart"/>
      <w:r>
        <w:t>п</w:t>
      </w:r>
      <w:proofErr w:type="gramEnd"/>
      <w:r>
        <w:t xml:space="preserve">. 24(1) введен </w:t>
      </w:r>
      <w:hyperlink r:id="rId104" w:history="1">
        <w:r>
          <w:rPr>
            <w:color w:val="0000FF"/>
          </w:rPr>
          <w:t>Постановлением</w:t>
        </w:r>
      </w:hyperlink>
      <w:r>
        <w:t xml:space="preserve"> Правительства Иркутской области от 28.05.2019 N 431-пп)</w:t>
      </w:r>
    </w:p>
    <w:p w:rsidR="00FD3545" w:rsidRDefault="00FD3545">
      <w:pPr>
        <w:pStyle w:val="ConsPlusNormal"/>
        <w:spacing w:before="220"/>
        <w:ind w:firstLine="540"/>
        <w:jc w:val="both"/>
      </w:pPr>
      <w:r>
        <w:t>24(2). Соглашение не заключается, субсидии не предоставляются в следующих случаях:</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пп. 1 п. 24(2) </w:t>
            </w:r>
            <w:hyperlink r:id="rId105" w:history="1">
              <w:r>
                <w:rPr>
                  <w:color w:val="0000FF"/>
                </w:rPr>
                <w:t>Постановлением</w:t>
              </w:r>
            </w:hyperlink>
            <w:r>
              <w:rPr>
                <w:color w:val="392C69"/>
              </w:rPr>
              <w:t xml:space="preserve"> Правительства Иркутской области от 20.12.2019 N 1113-пп, </w:t>
            </w:r>
            <w:hyperlink r:id="rId106"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r>
        <w:t xml:space="preserve">1) несоответствие муниципального образования условию предоставления субсидий, установленному </w:t>
      </w:r>
      <w:hyperlink w:anchor="P91" w:history="1">
        <w:r>
          <w:rPr>
            <w:color w:val="0000FF"/>
          </w:rPr>
          <w:t>подпунктом 2 пункта 6</w:t>
        </w:r>
      </w:hyperlink>
      <w:r>
        <w:t xml:space="preserve"> настоящего Положения;</w:t>
      </w:r>
    </w:p>
    <w:p w:rsidR="00FD3545" w:rsidRDefault="00FD3545">
      <w:pPr>
        <w:pStyle w:val="ConsPlusNormal"/>
        <w:jc w:val="both"/>
      </w:pPr>
      <w:r>
        <w:t xml:space="preserve">(пп. 1 в ред. </w:t>
      </w:r>
      <w:hyperlink r:id="rId107" w:history="1">
        <w:r>
          <w:rPr>
            <w:color w:val="0000FF"/>
          </w:rPr>
          <w:t>Постановления</w:t>
        </w:r>
      </w:hyperlink>
      <w:r>
        <w:t xml:space="preserve"> Правительства Иркутской области от 20.12.2019 N 1113-пп)</w:t>
      </w:r>
    </w:p>
    <w:p w:rsidR="00FD3545" w:rsidRDefault="00FD3545">
      <w:pPr>
        <w:pStyle w:val="ConsPlusNormal"/>
        <w:spacing w:before="220"/>
        <w:ind w:firstLine="540"/>
        <w:jc w:val="both"/>
      </w:pPr>
      <w:r>
        <w:t xml:space="preserve">2) непредставление документа, указанного в </w:t>
      </w:r>
      <w:hyperlink w:anchor="P205" w:history="1">
        <w:r>
          <w:rPr>
            <w:color w:val="0000FF"/>
          </w:rPr>
          <w:t>пункте 24(1)</w:t>
        </w:r>
      </w:hyperlink>
      <w:r>
        <w:t xml:space="preserve"> настоящего Положения.</w:t>
      </w:r>
    </w:p>
    <w:p w:rsidR="00FD3545" w:rsidRDefault="00FD3545">
      <w:pPr>
        <w:pStyle w:val="ConsPlusNormal"/>
        <w:jc w:val="both"/>
      </w:pPr>
      <w:r>
        <w:t xml:space="preserve">(п. 24(2) </w:t>
      </w:r>
      <w:proofErr w:type="gramStart"/>
      <w:r>
        <w:t>введен</w:t>
      </w:r>
      <w:proofErr w:type="gramEnd"/>
      <w:r>
        <w:t xml:space="preserve"> </w:t>
      </w:r>
      <w:hyperlink r:id="rId108" w:history="1">
        <w:r>
          <w:rPr>
            <w:color w:val="0000FF"/>
          </w:rPr>
          <w:t>Постановлением</w:t>
        </w:r>
      </w:hyperlink>
      <w:r>
        <w:t xml:space="preserve"> Правительства Иркутской области от 28.05.2019 N 431-пп)</w:t>
      </w:r>
    </w:p>
    <w:p w:rsidR="00FD3545" w:rsidRDefault="00FD3545">
      <w:pPr>
        <w:pStyle w:val="ConsPlusNormal"/>
        <w:spacing w:before="220"/>
        <w:ind w:firstLine="540"/>
        <w:jc w:val="both"/>
      </w:pPr>
      <w:bookmarkStart w:id="13" w:name="P213"/>
      <w:bookmarkEnd w:id="13"/>
      <w:r>
        <w:lastRenderedPageBreak/>
        <w:t xml:space="preserve">25. Для перечисления субсидий в случае </w:t>
      </w:r>
      <w:proofErr w:type="gramStart"/>
      <w:r>
        <w:t>передачи полномочий получателя средств областного бюджета</w:t>
      </w:r>
      <w:proofErr w:type="gramEnd"/>
      <w:r>
        <w:t xml:space="preserve"> по перечислению субсидий Управлению Федерального казначейства по Иркутской области орган местного самоуправления муниципального образования представляет в министерство следующие документы:</w:t>
      </w:r>
    </w:p>
    <w:p w:rsidR="00FD3545" w:rsidRDefault="00FD3545">
      <w:pPr>
        <w:pStyle w:val="ConsPlusNormal"/>
        <w:spacing w:before="220"/>
        <w:ind w:firstLine="540"/>
        <w:jc w:val="both"/>
      </w:pPr>
      <w:r>
        <w:t>1) копию соглашения об осуществлении органами Федерального казначейства отдельных функций по исполнению местного бюджета при кассовом обслуживании исполнения местного бюджета в части санкционирования оплаты денежных обязательств, источником финансового обеспечения которых являются субсидии (в случае открытия лицевых счетов получателям средств местного бюджета в территориальных органах Федерального казначейства);</w:t>
      </w:r>
    </w:p>
    <w:p w:rsidR="00FD3545" w:rsidRDefault="00FD3545">
      <w:pPr>
        <w:pStyle w:val="ConsPlusNormal"/>
        <w:spacing w:before="220"/>
        <w:ind w:firstLine="540"/>
        <w:jc w:val="both"/>
      </w:pPr>
      <w:r>
        <w:t xml:space="preserve">2) копию </w:t>
      </w:r>
      <w:proofErr w:type="gramStart"/>
      <w:r>
        <w:t>порядка санкционирования оплаты денежных обязательств получателей средств местного бюджета</w:t>
      </w:r>
      <w:proofErr w:type="gramEnd"/>
      <w:r>
        <w:t xml:space="preserve"> либо порядка исполнения местного бюджета по расходам (в случае открытия лицевых счетов получателям средств местного бюджета в финансовых органах муниципальных образований).</w:t>
      </w:r>
    </w:p>
    <w:p w:rsidR="00FD3545" w:rsidRDefault="00FD3545">
      <w:pPr>
        <w:pStyle w:val="ConsPlusNormal"/>
        <w:jc w:val="both"/>
      </w:pPr>
      <w:r>
        <w:t xml:space="preserve">(п. 25 в ред. </w:t>
      </w:r>
      <w:hyperlink r:id="rId109" w:history="1">
        <w:r>
          <w:rPr>
            <w:color w:val="0000FF"/>
          </w:rPr>
          <w:t>Постановления</w:t>
        </w:r>
      </w:hyperlink>
      <w:r>
        <w:t xml:space="preserve"> Правительства Иркутской области от 28.05.2019 N 431-пп)</w:t>
      </w:r>
    </w:p>
    <w:p w:rsidR="00FD3545" w:rsidRDefault="00FD3545">
      <w:pPr>
        <w:pStyle w:val="ConsPlusNormal"/>
        <w:spacing w:before="220"/>
        <w:ind w:firstLine="540"/>
        <w:jc w:val="both"/>
      </w:pPr>
      <w:r>
        <w:t>26. В случае нецелевого использования субсидий к муниципальному образованию применяются бюджетные меры принуждения, предусмотренные бюджетным законодательством Российской Федерации.</w:t>
      </w:r>
    </w:p>
    <w:p w:rsidR="00FD3545" w:rsidRDefault="00FD3545">
      <w:pPr>
        <w:pStyle w:val="ConsPlusNormal"/>
        <w:jc w:val="both"/>
      </w:pPr>
      <w:r>
        <w:t>(</w:t>
      </w:r>
      <w:proofErr w:type="gramStart"/>
      <w:r>
        <w:t>п</w:t>
      </w:r>
      <w:proofErr w:type="gramEnd"/>
      <w:r>
        <w:t xml:space="preserve">. 26 в ред. </w:t>
      </w:r>
      <w:hyperlink r:id="rId110" w:history="1">
        <w:r>
          <w:rPr>
            <w:color w:val="0000FF"/>
          </w:rPr>
          <w:t>Постановления</w:t>
        </w:r>
      </w:hyperlink>
      <w:r>
        <w:t xml:space="preserve"> Правительства Иркутской области от 20.12.2019 N 1113-пп)</w:t>
      </w:r>
    </w:p>
    <w:p w:rsidR="00FD3545" w:rsidRDefault="00FD3545">
      <w:pPr>
        <w:pStyle w:val="ConsPlusNormal"/>
        <w:spacing w:before="220"/>
        <w:ind w:firstLine="540"/>
        <w:jc w:val="both"/>
      </w:pPr>
      <w:r>
        <w:t xml:space="preserve">27. Орган местного самоуправления муниципального образования по форме, в сроки и в порядке, предусмотренные соглашением, представляет в министерство отчетность об осуществлении расходов местного бюджета, в целях софинансирования которых предоставляются субсидии, а также о достижении </w:t>
      </w:r>
      <w:proofErr w:type="gramStart"/>
      <w:r>
        <w:t>значений показателей результативности использования субсидий</w:t>
      </w:r>
      <w:proofErr w:type="gramEnd"/>
      <w:r>
        <w:t>.</w:t>
      </w:r>
    </w:p>
    <w:p w:rsidR="00FD3545" w:rsidRDefault="00FD3545">
      <w:pPr>
        <w:pStyle w:val="ConsPlusNormal"/>
        <w:jc w:val="both"/>
      </w:pPr>
      <w:r>
        <w:t>(</w:t>
      </w:r>
      <w:proofErr w:type="gramStart"/>
      <w:r>
        <w:t>п</w:t>
      </w:r>
      <w:proofErr w:type="gramEnd"/>
      <w:r>
        <w:t xml:space="preserve">. 27 в ред. </w:t>
      </w:r>
      <w:hyperlink r:id="rId111"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bookmarkStart w:id="14" w:name="P221"/>
      <w:bookmarkEnd w:id="14"/>
      <w:r>
        <w:t xml:space="preserve">28. </w:t>
      </w:r>
      <w:proofErr w:type="gramStart"/>
      <w:r>
        <w:t>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w:t>
      </w:r>
      <w:proofErr w:type="gramEnd"/>
      <w:r>
        <w:t xml:space="preserve"> из местного бюджета в областной бюджет в срок до 1 мая года, следующего за годом предоставления субсидий, определяется в соответствии с </w:t>
      </w:r>
      <w:hyperlink r:id="rId112" w:history="1">
        <w:r>
          <w:rPr>
            <w:color w:val="0000FF"/>
          </w:rPr>
          <w:t>пунктами 20</w:t>
        </w:r>
      </w:hyperlink>
      <w:r>
        <w:t xml:space="preserve"> - </w:t>
      </w:r>
      <w:hyperlink r:id="rId113" w:history="1">
        <w:r>
          <w:rPr>
            <w:color w:val="0000FF"/>
          </w:rPr>
          <w:t>24</w:t>
        </w:r>
      </w:hyperlink>
      <w:r>
        <w:t xml:space="preserve"> Правил формирования, предоставления и распределения субсидий.</w:t>
      </w:r>
    </w:p>
    <w:p w:rsidR="00FD3545" w:rsidRDefault="00FD3545">
      <w:pPr>
        <w:pStyle w:val="ConsPlusNormal"/>
        <w:jc w:val="both"/>
      </w:pPr>
      <w:r>
        <w:t xml:space="preserve">(п. 28 в ред. </w:t>
      </w:r>
      <w:hyperlink r:id="rId114"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 xml:space="preserve">29 - 31. Утратили силу с 1 января 2019 года. - </w:t>
      </w:r>
      <w:hyperlink r:id="rId115" w:history="1">
        <w:r>
          <w:rPr>
            <w:color w:val="0000FF"/>
          </w:rPr>
          <w:t>Постановление</w:t>
        </w:r>
      </w:hyperlink>
      <w:r>
        <w:t xml:space="preserve"> Правительства Иркутской области от 05.12.2018 N 894-пп.</w:t>
      </w:r>
    </w:p>
    <w:p w:rsidR="00FD3545" w:rsidRDefault="00FD3545">
      <w:pPr>
        <w:pStyle w:val="ConsPlusNormal"/>
        <w:spacing w:before="220"/>
        <w:ind w:firstLine="540"/>
        <w:jc w:val="both"/>
      </w:pPr>
      <w:r>
        <w:t xml:space="preserve">32. Основанием для освобождения муниципальных образований от применения меры ответственности, предусмотренной </w:t>
      </w:r>
      <w:hyperlink w:anchor="P221" w:history="1">
        <w:r>
          <w:rPr>
            <w:color w:val="0000FF"/>
          </w:rPr>
          <w:t>пунктом 28</w:t>
        </w:r>
      </w:hyperlink>
      <w:r>
        <w:t xml:space="preserve"> настоящего Положения, является документально подтвержденное наступление обстоятельств непреодолимой силы, препятствующих достижению </w:t>
      </w:r>
      <w:proofErr w:type="gramStart"/>
      <w:r>
        <w:t>значений показателей результативности использования субсидий</w:t>
      </w:r>
      <w:proofErr w:type="gramEnd"/>
      <w:r>
        <w:t>.</w:t>
      </w:r>
    </w:p>
    <w:p w:rsidR="00FD3545" w:rsidRDefault="00FD3545">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proofErr w:type="gramStart"/>
      <w:r>
        <w:t xml:space="preserve">Документы, подтверждающие наступление обстоятельств непреодолимой силы, вследствие которых значения показателей результативности использования субсидий не были достигнуты, должны быть представлены в министерство муниципальным образованием, допустившим недостижение значений показателей результативности использования субсидий, не позднее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w:t>
      </w:r>
      <w:r>
        <w:lastRenderedPageBreak/>
        <w:t>предоставления субсидий.</w:t>
      </w:r>
      <w:proofErr w:type="gramEnd"/>
      <w:r>
        <w:t xml:space="preserve"> Одновременно с указанными документами представляется информация о предпринимаемых мерах по достижению значений показателей результативности использования субсидий и персональной ответственности должностных лиц, ответственных </w:t>
      </w:r>
      <w:proofErr w:type="gramStart"/>
      <w:r>
        <w:t>за</w:t>
      </w:r>
      <w:proofErr w:type="gramEnd"/>
      <w:r>
        <w:t xml:space="preserve"> </w:t>
      </w:r>
      <w:proofErr w:type="gramStart"/>
      <w:r>
        <w:t>их</w:t>
      </w:r>
      <w:proofErr w:type="gramEnd"/>
      <w:r>
        <w:t xml:space="preserve"> недостижение.</w:t>
      </w:r>
    </w:p>
    <w:p w:rsidR="00FD3545" w:rsidRDefault="00FD3545">
      <w:pPr>
        <w:pStyle w:val="ConsPlusNormal"/>
        <w:jc w:val="both"/>
      </w:pPr>
      <w:r>
        <w:t xml:space="preserve">(в ред. </w:t>
      </w:r>
      <w:hyperlink r:id="rId117"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 xml:space="preserve">33. Утратил силу с 1 января 2019 года. - </w:t>
      </w:r>
      <w:hyperlink r:id="rId118" w:history="1">
        <w:r>
          <w:rPr>
            <w:color w:val="0000FF"/>
          </w:rPr>
          <w:t>Постановление</w:t>
        </w:r>
      </w:hyperlink>
      <w:r>
        <w:t xml:space="preserve"> Правительства Иркутской области от 05.12.2018 N 894-пп.</w:t>
      </w:r>
    </w:p>
    <w:p w:rsidR="00FD3545" w:rsidRDefault="00FD3545">
      <w:pPr>
        <w:pStyle w:val="ConsPlusNormal"/>
        <w:spacing w:before="220"/>
        <w:ind w:firstLine="540"/>
        <w:jc w:val="both"/>
      </w:pPr>
      <w:r>
        <w:t>34. Министерство на основании данных, полученных из отчетности о достижении значений показателей результативности использования субсидий, ежегодно проводит оценку эффективности (результативности) предоставления (использования) субсидий по каждому муниципальному образованию в соответствии с порядком, утвержденным правовым актом министерства.</w:t>
      </w:r>
    </w:p>
    <w:p w:rsidR="00FD3545" w:rsidRDefault="00FD3545">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Иркутской области от 05.12.2018 N 894-пп)</w:t>
      </w:r>
    </w:p>
    <w:p w:rsidR="00FD3545" w:rsidRDefault="00FD3545">
      <w:pPr>
        <w:pStyle w:val="ConsPlusNormal"/>
        <w:spacing w:before="220"/>
        <w:ind w:firstLine="540"/>
        <w:jc w:val="both"/>
      </w:pPr>
      <w:r>
        <w:t>Отчет о проведении ежегодной оценки эффективности (результативности) предоставления (использования) субсидий (далее - отчет) формируется министерством и направляется в министерство экономического развития Иркутской области в срок до 30 марта года, следующего за годом предоставления субсидий. Отчет подлежит размещению на официальном сайте министерства в информационно-телекоммуникационной сети "Интернет" в срок до 1 мая года, следующего за годом предоставления субсидий.</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п. 35 </w:t>
            </w:r>
            <w:hyperlink r:id="rId120" w:history="1">
              <w:r>
                <w:rPr>
                  <w:color w:val="0000FF"/>
                </w:rPr>
                <w:t>Постановлением</w:t>
              </w:r>
            </w:hyperlink>
            <w:r>
              <w:rPr>
                <w:color w:val="392C69"/>
              </w:rPr>
              <w:t xml:space="preserve"> Правительства Иркутской области от 20.12.2019 N 1113-пп, </w:t>
            </w:r>
            <w:hyperlink r:id="rId121"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ind w:firstLine="540"/>
        <w:jc w:val="both"/>
      </w:pPr>
      <w:r>
        <w:t xml:space="preserve">35. </w:t>
      </w:r>
      <w:proofErr w:type="gramStart"/>
      <w:r>
        <w:t>Контроль за</w:t>
      </w:r>
      <w:proofErr w:type="gramEnd"/>
      <w:r>
        <w:t xml:space="preserve"> целевым использованием субсидий и соблюдением муниципальными образованиями условий предоставления субсидий, установленных </w:t>
      </w:r>
      <w:hyperlink w:anchor="P89" w:history="1">
        <w:r>
          <w:rPr>
            <w:color w:val="0000FF"/>
          </w:rPr>
          <w:t>пунктом 6</w:t>
        </w:r>
      </w:hyperlink>
      <w:r>
        <w:t xml:space="preserve"> настоящего Положения, осуществляется министерством и иными уполномоченными органами.</w:t>
      </w:r>
    </w:p>
    <w:p w:rsidR="00FD3545" w:rsidRDefault="00FD3545">
      <w:pPr>
        <w:pStyle w:val="ConsPlusNormal"/>
        <w:jc w:val="both"/>
      </w:pPr>
      <w:r>
        <w:t xml:space="preserve">(в ред. Постановлений Правительства Иркутской области от 05.12.2018 </w:t>
      </w:r>
      <w:hyperlink r:id="rId122" w:history="1">
        <w:r>
          <w:rPr>
            <w:color w:val="0000FF"/>
          </w:rPr>
          <w:t>N 894-пп</w:t>
        </w:r>
      </w:hyperlink>
      <w:r>
        <w:t xml:space="preserve">, от 20.12.2019 </w:t>
      </w:r>
      <w:hyperlink r:id="rId123" w:history="1">
        <w:r>
          <w:rPr>
            <w:color w:val="0000FF"/>
          </w:rPr>
          <w:t>N 1113-пп</w:t>
        </w:r>
      </w:hyperlink>
      <w:r>
        <w:t>)</w:t>
      </w:r>
    </w:p>
    <w:p w:rsidR="00FD3545" w:rsidRDefault="00FD3545">
      <w:pPr>
        <w:pStyle w:val="ConsPlusNormal"/>
        <w:jc w:val="both"/>
      </w:pPr>
    </w:p>
    <w:p w:rsidR="00FD3545" w:rsidRDefault="00FD3545">
      <w:pPr>
        <w:pStyle w:val="ConsPlusNormal"/>
        <w:jc w:val="right"/>
      </w:pPr>
      <w:r>
        <w:t>Заместитель Председателя</w:t>
      </w:r>
    </w:p>
    <w:p w:rsidR="00FD3545" w:rsidRDefault="00FD3545">
      <w:pPr>
        <w:pStyle w:val="ConsPlusNormal"/>
        <w:jc w:val="right"/>
      </w:pPr>
      <w:r>
        <w:t>Правительства Иркутской области</w:t>
      </w:r>
    </w:p>
    <w:p w:rsidR="00FD3545" w:rsidRDefault="00FD3545">
      <w:pPr>
        <w:pStyle w:val="ConsPlusNormal"/>
        <w:jc w:val="right"/>
      </w:pPr>
      <w:r>
        <w:t>В.Ф.ВОБЛИКОВА</w:t>
      </w:r>
    </w:p>
    <w:p w:rsidR="00FD3545" w:rsidRDefault="00FD3545">
      <w:pPr>
        <w:pStyle w:val="ConsPlusNormal"/>
        <w:jc w:val="both"/>
      </w:pPr>
    </w:p>
    <w:p w:rsidR="00FD3545" w:rsidRDefault="00FD3545">
      <w:pPr>
        <w:pStyle w:val="ConsPlusNormal"/>
        <w:jc w:val="both"/>
      </w:pPr>
    </w:p>
    <w:p w:rsidR="00FD3545" w:rsidRDefault="00FD3545">
      <w:pPr>
        <w:pStyle w:val="ConsPlusNormal"/>
        <w:jc w:val="both"/>
      </w:pPr>
    </w:p>
    <w:p w:rsidR="00FD3545" w:rsidRDefault="00FD3545">
      <w:pPr>
        <w:pStyle w:val="ConsPlusNormal"/>
        <w:jc w:val="both"/>
      </w:pPr>
    </w:p>
    <w:p w:rsidR="00FD3545" w:rsidRDefault="00FD35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both"/>
            </w:pPr>
            <w:r>
              <w:rPr>
                <w:color w:val="392C69"/>
              </w:rPr>
              <w:t xml:space="preserve">Изменения, внесенные в нумерационный заголовок приложения 1 </w:t>
            </w:r>
            <w:hyperlink r:id="rId124" w:history="1">
              <w:r>
                <w:rPr>
                  <w:color w:val="0000FF"/>
                </w:rPr>
                <w:t>Постановлением</w:t>
              </w:r>
            </w:hyperlink>
            <w:r>
              <w:rPr>
                <w:color w:val="392C69"/>
              </w:rPr>
              <w:t xml:space="preserve"> Правительства Иркутской области от 20.12.2019 N 1113-пп, </w:t>
            </w:r>
            <w:hyperlink r:id="rId125"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D3545" w:rsidRDefault="00FD3545">
      <w:pPr>
        <w:pStyle w:val="ConsPlusNormal"/>
        <w:spacing w:before="280"/>
        <w:jc w:val="right"/>
        <w:outlineLvl w:val="1"/>
      </w:pPr>
      <w:r>
        <w:t>Приложение 1</w:t>
      </w:r>
    </w:p>
    <w:p w:rsidR="00FD3545" w:rsidRDefault="00FD3545">
      <w:pPr>
        <w:pStyle w:val="ConsPlusNormal"/>
        <w:jc w:val="right"/>
      </w:pPr>
      <w:r>
        <w:t>к Положению о предоставлении субсидий</w:t>
      </w:r>
    </w:p>
    <w:p w:rsidR="00FD3545" w:rsidRDefault="00FD3545">
      <w:pPr>
        <w:pStyle w:val="ConsPlusNormal"/>
        <w:jc w:val="right"/>
      </w:pPr>
      <w:r>
        <w:t>из областного бюджета местным бюджетам в целях</w:t>
      </w:r>
    </w:p>
    <w:p w:rsidR="00FD3545" w:rsidRDefault="00FD3545">
      <w:pPr>
        <w:pStyle w:val="ConsPlusNormal"/>
        <w:jc w:val="right"/>
      </w:pPr>
      <w:r>
        <w:t>софинансирования расходных обязательств муниципальных</w:t>
      </w:r>
    </w:p>
    <w:p w:rsidR="00FD3545" w:rsidRDefault="00FD3545">
      <w:pPr>
        <w:pStyle w:val="ConsPlusNormal"/>
        <w:jc w:val="right"/>
      </w:pPr>
      <w:r>
        <w:t>образований Иркутской области на обеспечение развития</w:t>
      </w:r>
    </w:p>
    <w:p w:rsidR="00FD3545" w:rsidRDefault="00FD3545">
      <w:pPr>
        <w:pStyle w:val="ConsPlusNormal"/>
        <w:jc w:val="right"/>
      </w:pPr>
      <w:r>
        <w:t>и укрепления материально-технической базы домов культуры</w:t>
      </w:r>
    </w:p>
    <w:p w:rsidR="00FD3545" w:rsidRDefault="00FD3545">
      <w:pPr>
        <w:pStyle w:val="ConsPlusNormal"/>
        <w:jc w:val="right"/>
      </w:pPr>
      <w:r>
        <w:lastRenderedPageBreak/>
        <w:t>в населенных пунктах с числом жителей до 50 тысяч человек</w:t>
      </w:r>
    </w:p>
    <w:p w:rsidR="00FD3545" w:rsidRDefault="00FD3545">
      <w:pPr>
        <w:pStyle w:val="ConsPlusNormal"/>
        <w:jc w:val="both"/>
      </w:pPr>
    </w:p>
    <w:p w:rsidR="00FD3545" w:rsidRDefault="00FD3545">
      <w:pPr>
        <w:pStyle w:val="ConsPlusTitle"/>
        <w:jc w:val="center"/>
      </w:pPr>
      <w:r>
        <w:t>РАСПРЕДЕЛЕНИЕ</w:t>
      </w:r>
    </w:p>
    <w:p w:rsidR="00FD3545" w:rsidRDefault="00FD3545">
      <w:pPr>
        <w:pStyle w:val="ConsPlusTitle"/>
        <w:jc w:val="center"/>
      </w:pPr>
      <w:r>
        <w:t>СУБСИДИЙ ИЗ ОБЛАСТНОГО БЮДЖЕТА МЕСТНЫМ БЮДЖЕТАМ В ЦЕЛЯХ</w:t>
      </w:r>
    </w:p>
    <w:p w:rsidR="00FD3545" w:rsidRDefault="00FD3545">
      <w:pPr>
        <w:pStyle w:val="ConsPlusTitle"/>
        <w:jc w:val="center"/>
      </w:pPr>
      <w:r>
        <w:t>СОФИНАНСИРОВАНИЯ РАСХОДНЫХ ОБЯЗАТЕЛЬСТВ МУНИЦИПАЛЬНЫХ</w:t>
      </w:r>
    </w:p>
    <w:p w:rsidR="00FD3545" w:rsidRDefault="00FD3545">
      <w:pPr>
        <w:pStyle w:val="ConsPlusTitle"/>
        <w:jc w:val="center"/>
      </w:pPr>
      <w:r>
        <w:t>ОБРАЗОВАНИЙ ИРКУТСКОЙ ОБЛАСТИ НА ОБЕСПЕЧЕНИЕ РАЗВИТИЯ</w:t>
      </w:r>
    </w:p>
    <w:p w:rsidR="00FD3545" w:rsidRDefault="00FD3545">
      <w:pPr>
        <w:pStyle w:val="ConsPlusTitle"/>
        <w:jc w:val="center"/>
      </w:pPr>
      <w:r>
        <w:t>И УКРЕПЛЕНИЯ МАТЕРИАЛЬНО-ТЕХНИЧЕСКОЙ БАЗЫ ДОМОВ КУЛЬТУРЫ</w:t>
      </w:r>
    </w:p>
    <w:p w:rsidR="00FD3545" w:rsidRDefault="00FD3545">
      <w:pPr>
        <w:pStyle w:val="ConsPlusTitle"/>
        <w:jc w:val="center"/>
      </w:pPr>
      <w:r>
        <w:t>В НАСЕЛЕННЫХ ПУНКТАХ С ЧИСЛОМ ЖИТЕЛЕЙ ДО 50 ТЫСЯЧ ЧЕЛОВЕК</w:t>
      </w:r>
    </w:p>
    <w:p w:rsidR="00FD3545" w:rsidRDefault="00FD3545">
      <w:pPr>
        <w:pStyle w:val="ConsPlusTitle"/>
        <w:jc w:val="center"/>
      </w:pPr>
      <w:r>
        <w:t>НА 2019 ГОД</w:t>
      </w:r>
    </w:p>
    <w:p w:rsidR="00FD3545" w:rsidRDefault="00FD3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45">
        <w:trPr>
          <w:jc w:val="center"/>
        </w:trPr>
        <w:tc>
          <w:tcPr>
            <w:tcW w:w="9294" w:type="dxa"/>
            <w:tcBorders>
              <w:top w:val="nil"/>
              <w:left w:val="single" w:sz="24" w:space="0" w:color="CED3F1"/>
              <w:bottom w:val="nil"/>
              <w:right w:val="single" w:sz="24" w:space="0" w:color="F4F3F8"/>
            </w:tcBorders>
            <w:shd w:val="clear" w:color="auto" w:fill="F4F3F8"/>
          </w:tcPr>
          <w:p w:rsidR="00FD3545" w:rsidRDefault="00FD3545">
            <w:pPr>
              <w:pStyle w:val="ConsPlusNormal"/>
              <w:jc w:val="center"/>
            </w:pPr>
            <w:r>
              <w:rPr>
                <w:color w:val="392C69"/>
              </w:rPr>
              <w:t>Список изменяющих документов</w:t>
            </w:r>
          </w:p>
          <w:p w:rsidR="00FD3545" w:rsidRDefault="00FD3545">
            <w:pPr>
              <w:pStyle w:val="ConsPlusNormal"/>
              <w:jc w:val="center"/>
            </w:pPr>
            <w:proofErr w:type="gramStart"/>
            <w:r>
              <w:rPr>
                <w:color w:val="392C69"/>
              </w:rPr>
              <w:t>(в ред. Постановлений Правительства Иркутской области</w:t>
            </w:r>
            <w:proofErr w:type="gramEnd"/>
          </w:p>
          <w:p w:rsidR="00FD3545" w:rsidRDefault="00FD3545">
            <w:pPr>
              <w:pStyle w:val="ConsPlusNormal"/>
              <w:jc w:val="center"/>
            </w:pPr>
            <w:r>
              <w:rPr>
                <w:color w:val="392C69"/>
              </w:rPr>
              <w:t xml:space="preserve">от 29.11.2019 </w:t>
            </w:r>
            <w:hyperlink r:id="rId126" w:history="1">
              <w:r>
                <w:rPr>
                  <w:color w:val="0000FF"/>
                </w:rPr>
                <w:t>N 1012-пп</w:t>
              </w:r>
            </w:hyperlink>
            <w:r>
              <w:rPr>
                <w:color w:val="392C69"/>
              </w:rPr>
              <w:t xml:space="preserve">, от 20.12.2019 </w:t>
            </w:r>
            <w:hyperlink r:id="rId127" w:history="1">
              <w:r>
                <w:rPr>
                  <w:color w:val="0000FF"/>
                </w:rPr>
                <w:t>N 1113-пп</w:t>
              </w:r>
            </w:hyperlink>
            <w:r>
              <w:rPr>
                <w:color w:val="392C69"/>
              </w:rPr>
              <w:t>)</w:t>
            </w:r>
          </w:p>
        </w:tc>
      </w:tr>
    </w:tbl>
    <w:p w:rsidR="00FD3545" w:rsidRDefault="00FD3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2830"/>
        <w:gridCol w:w="4025"/>
        <w:gridCol w:w="1474"/>
      </w:tblGrid>
      <w:tr w:rsidR="00FD3545">
        <w:tc>
          <w:tcPr>
            <w:tcW w:w="642" w:type="dxa"/>
            <w:vAlign w:val="center"/>
          </w:tcPr>
          <w:p w:rsidR="00FD3545" w:rsidRDefault="00FD3545">
            <w:pPr>
              <w:pStyle w:val="ConsPlusNormal"/>
              <w:jc w:val="center"/>
            </w:pPr>
            <w:r>
              <w:t xml:space="preserve">N </w:t>
            </w:r>
            <w:proofErr w:type="gramStart"/>
            <w:r>
              <w:t>п</w:t>
            </w:r>
            <w:proofErr w:type="gramEnd"/>
            <w:r>
              <w:t>/п</w:t>
            </w:r>
          </w:p>
        </w:tc>
        <w:tc>
          <w:tcPr>
            <w:tcW w:w="2830" w:type="dxa"/>
            <w:vAlign w:val="center"/>
          </w:tcPr>
          <w:p w:rsidR="00FD3545" w:rsidRDefault="00FD3545">
            <w:pPr>
              <w:pStyle w:val="ConsPlusNormal"/>
              <w:jc w:val="center"/>
            </w:pPr>
            <w:r>
              <w:t>Наименование муниципального образования Иркутской области</w:t>
            </w:r>
          </w:p>
        </w:tc>
        <w:tc>
          <w:tcPr>
            <w:tcW w:w="4025" w:type="dxa"/>
          </w:tcPr>
          <w:p w:rsidR="00FD3545" w:rsidRDefault="00FD3545">
            <w:pPr>
              <w:pStyle w:val="ConsPlusNormal"/>
              <w:jc w:val="center"/>
            </w:pPr>
            <w:r>
              <w:t>Наименование муниципального дома культуры</w:t>
            </w:r>
          </w:p>
        </w:tc>
        <w:tc>
          <w:tcPr>
            <w:tcW w:w="1474" w:type="dxa"/>
          </w:tcPr>
          <w:p w:rsidR="00FD3545" w:rsidRDefault="00FD3545">
            <w:pPr>
              <w:pStyle w:val="ConsPlusNormal"/>
              <w:jc w:val="center"/>
            </w:pPr>
            <w:r>
              <w:t>Размер субсидии (руб.)</w:t>
            </w:r>
          </w:p>
        </w:tc>
      </w:tr>
      <w:tr w:rsidR="00FD3545">
        <w:tc>
          <w:tcPr>
            <w:tcW w:w="642" w:type="dxa"/>
            <w:vAlign w:val="center"/>
          </w:tcPr>
          <w:p w:rsidR="00FD3545" w:rsidRDefault="00FD3545">
            <w:pPr>
              <w:pStyle w:val="ConsPlusNormal"/>
              <w:jc w:val="center"/>
            </w:pPr>
            <w:r>
              <w:t>1.</w:t>
            </w:r>
          </w:p>
        </w:tc>
        <w:tc>
          <w:tcPr>
            <w:tcW w:w="2830" w:type="dxa"/>
          </w:tcPr>
          <w:p w:rsidR="00FD3545" w:rsidRDefault="00FD3545">
            <w:pPr>
              <w:pStyle w:val="ConsPlusNormal"/>
              <w:jc w:val="center"/>
            </w:pPr>
            <w:r>
              <w:t>Криволукское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Культурно-досуговый информационный центр "Селяночка"</w:t>
            </w:r>
          </w:p>
        </w:tc>
        <w:tc>
          <w:tcPr>
            <w:tcW w:w="1474" w:type="dxa"/>
          </w:tcPr>
          <w:p w:rsidR="00FD3545" w:rsidRDefault="00FD3545">
            <w:pPr>
              <w:pStyle w:val="ConsPlusNormal"/>
              <w:jc w:val="center"/>
            </w:pPr>
            <w:r>
              <w:t>1 127 714</w:t>
            </w:r>
          </w:p>
        </w:tc>
      </w:tr>
      <w:tr w:rsidR="00FD3545">
        <w:tc>
          <w:tcPr>
            <w:tcW w:w="642" w:type="dxa"/>
            <w:vAlign w:val="center"/>
          </w:tcPr>
          <w:p w:rsidR="00FD3545" w:rsidRDefault="00FD3545">
            <w:pPr>
              <w:pStyle w:val="ConsPlusNormal"/>
              <w:jc w:val="center"/>
            </w:pPr>
            <w:r>
              <w:t>2.</w:t>
            </w:r>
          </w:p>
        </w:tc>
        <w:tc>
          <w:tcPr>
            <w:tcW w:w="2830" w:type="dxa"/>
          </w:tcPr>
          <w:p w:rsidR="00FD3545" w:rsidRDefault="00FD3545">
            <w:pPr>
              <w:pStyle w:val="ConsPlusNormal"/>
              <w:jc w:val="center"/>
            </w:pPr>
            <w:r>
              <w:t>Муниципальное образование "Заларинский район"</w:t>
            </w:r>
          </w:p>
        </w:tc>
        <w:tc>
          <w:tcPr>
            <w:tcW w:w="4025" w:type="dxa"/>
          </w:tcPr>
          <w:p w:rsidR="00FD3545" w:rsidRDefault="00FD3545">
            <w:pPr>
              <w:pStyle w:val="ConsPlusNormal"/>
              <w:jc w:val="center"/>
            </w:pPr>
            <w:r>
              <w:t>Межпоселенческое муниципальное учреждение культуры "Родник"</w:t>
            </w:r>
          </w:p>
        </w:tc>
        <w:tc>
          <w:tcPr>
            <w:tcW w:w="1474" w:type="dxa"/>
          </w:tcPr>
          <w:p w:rsidR="00FD3545" w:rsidRDefault="00FD3545">
            <w:pPr>
              <w:pStyle w:val="ConsPlusNormal"/>
              <w:jc w:val="center"/>
            </w:pPr>
            <w:r>
              <w:t>2 491 161,60</w:t>
            </w:r>
          </w:p>
        </w:tc>
      </w:tr>
      <w:tr w:rsidR="00FD3545">
        <w:tc>
          <w:tcPr>
            <w:tcW w:w="642" w:type="dxa"/>
            <w:vAlign w:val="center"/>
          </w:tcPr>
          <w:p w:rsidR="00FD3545" w:rsidRDefault="00FD3545">
            <w:pPr>
              <w:pStyle w:val="ConsPlusNormal"/>
              <w:jc w:val="center"/>
            </w:pPr>
            <w:r>
              <w:t>3.</w:t>
            </w:r>
          </w:p>
        </w:tc>
        <w:tc>
          <w:tcPr>
            <w:tcW w:w="2830" w:type="dxa"/>
          </w:tcPr>
          <w:p w:rsidR="00FD3545" w:rsidRDefault="00FD3545">
            <w:pPr>
              <w:pStyle w:val="ConsPlusNormal"/>
              <w:jc w:val="center"/>
            </w:pPr>
            <w:r>
              <w:t>Холмогойское муниципальное образование</w:t>
            </w:r>
          </w:p>
        </w:tc>
        <w:tc>
          <w:tcPr>
            <w:tcW w:w="4025" w:type="dxa"/>
          </w:tcPr>
          <w:p w:rsidR="00FD3545" w:rsidRDefault="00FD3545">
            <w:pPr>
              <w:pStyle w:val="ConsPlusNormal"/>
              <w:jc w:val="center"/>
            </w:pPr>
            <w:r>
              <w:t>Муниципальное бюджетное учреждение культуры "Холмогойский центр информационной, культурно-досуговой и спортивной деятельности"</w:t>
            </w:r>
          </w:p>
        </w:tc>
        <w:tc>
          <w:tcPr>
            <w:tcW w:w="1474" w:type="dxa"/>
          </w:tcPr>
          <w:p w:rsidR="00FD3545" w:rsidRDefault="00FD3545">
            <w:pPr>
              <w:pStyle w:val="ConsPlusNormal"/>
              <w:jc w:val="center"/>
            </w:pPr>
            <w:r>
              <w:t>2 421 391,54</w:t>
            </w:r>
          </w:p>
        </w:tc>
      </w:tr>
      <w:tr w:rsidR="00FD3545">
        <w:tc>
          <w:tcPr>
            <w:tcW w:w="642" w:type="dxa"/>
            <w:vAlign w:val="center"/>
          </w:tcPr>
          <w:p w:rsidR="00FD3545" w:rsidRDefault="00FD3545">
            <w:pPr>
              <w:pStyle w:val="ConsPlusNormal"/>
              <w:jc w:val="center"/>
            </w:pPr>
            <w:r>
              <w:t>4.</w:t>
            </w:r>
          </w:p>
        </w:tc>
        <w:tc>
          <w:tcPr>
            <w:tcW w:w="2830" w:type="dxa"/>
          </w:tcPr>
          <w:p w:rsidR="00FD3545" w:rsidRDefault="00FD3545">
            <w:pPr>
              <w:pStyle w:val="ConsPlusNormal"/>
              <w:jc w:val="center"/>
            </w:pPr>
            <w:r>
              <w:t>Хор-Тагнинское муниципальное образование</w:t>
            </w:r>
          </w:p>
        </w:tc>
        <w:tc>
          <w:tcPr>
            <w:tcW w:w="4025" w:type="dxa"/>
          </w:tcPr>
          <w:p w:rsidR="00FD3545" w:rsidRDefault="00FD3545">
            <w:pPr>
              <w:pStyle w:val="ConsPlusNormal"/>
              <w:jc w:val="center"/>
            </w:pPr>
            <w:r>
              <w:t>Муниципальное бюджетное учреждение культуры "Средне-Пихтинский Дом Досуга"</w:t>
            </w:r>
          </w:p>
        </w:tc>
        <w:tc>
          <w:tcPr>
            <w:tcW w:w="1474" w:type="dxa"/>
          </w:tcPr>
          <w:p w:rsidR="00FD3545" w:rsidRDefault="00FD3545">
            <w:pPr>
              <w:pStyle w:val="ConsPlusNormal"/>
              <w:jc w:val="center"/>
            </w:pPr>
            <w:r>
              <w:t>954 420,86</w:t>
            </w:r>
          </w:p>
        </w:tc>
      </w:tr>
      <w:tr w:rsidR="00FD3545">
        <w:tc>
          <w:tcPr>
            <w:tcW w:w="642" w:type="dxa"/>
            <w:vAlign w:val="center"/>
          </w:tcPr>
          <w:p w:rsidR="00FD3545" w:rsidRDefault="00FD3545">
            <w:pPr>
              <w:pStyle w:val="ConsPlusNormal"/>
              <w:jc w:val="center"/>
            </w:pPr>
            <w:r>
              <w:t>5.</w:t>
            </w:r>
          </w:p>
        </w:tc>
        <w:tc>
          <w:tcPr>
            <w:tcW w:w="2830" w:type="dxa"/>
          </w:tcPr>
          <w:p w:rsidR="00FD3545" w:rsidRDefault="00FD3545">
            <w:pPr>
              <w:pStyle w:val="ConsPlusNormal"/>
              <w:jc w:val="center"/>
            </w:pPr>
            <w:r>
              <w:t>Муниципальное образование "Нижнеудинский район"</w:t>
            </w:r>
          </w:p>
        </w:tc>
        <w:tc>
          <w:tcPr>
            <w:tcW w:w="4025" w:type="dxa"/>
          </w:tcPr>
          <w:p w:rsidR="00FD3545" w:rsidRDefault="00FD3545">
            <w:pPr>
              <w:pStyle w:val="ConsPlusNormal"/>
              <w:jc w:val="center"/>
            </w:pPr>
            <w:r>
              <w:t>Муниципальное казенное учреждение "Районный центр народного творчества и досуга"</w:t>
            </w:r>
          </w:p>
        </w:tc>
        <w:tc>
          <w:tcPr>
            <w:tcW w:w="1474" w:type="dxa"/>
          </w:tcPr>
          <w:p w:rsidR="00FD3545" w:rsidRDefault="00FD3545">
            <w:pPr>
              <w:pStyle w:val="ConsPlusNormal"/>
              <w:jc w:val="center"/>
            </w:pPr>
            <w:r>
              <w:t>1 343 278,20</w:t>
            </w:r>
          </w:p>
        </w:tc>
      </w:tr>
      <w:tr w:rsidR="00FD3545">
        <w:tc>
          <w:tcPr>
            <w:tcW w:w="642" w:type="dxa"/>
            <w:vAlign w:val="center"/>
          </w:tcPr>
          <w:p w:rsidR="00FD3545" w:rsidRDefault="00FD3545">
            <w:pPr>
              <w:pStyle w:val="ConsPlusNormal"/>
              <w:jc w:val="center"/>
            </w:pPr>
            <w:r>
              <w:t>6.</w:t>
            </w:r>
          </w:p>
        </w:tc>
        <w:tc>
          <w:tcPr>
            <w:tcW w:w="2830" w:type="dxa"/>
          </w:tcPr>
          <w:p w:rsidR="00FD3545" w:rsidRDefault="00FD3545">
            <w:pPr>
              <w:pStyle w:val="ConsPlusNormal"/>
              <w:jc w:val="center"/>
            </w:pPr>
            <w:r>
              <w:t>Новочунское муниципальное образование</w:t>
            </w:r>
          </w:p>
        </w:tc>
        <w:tc>
          <w:tcPr>
            <w:tcW w:w="4025" w:type="dxa"/>
          </w:tcPr>
          <w:p w:rsidR="00FD3545" w:rsidRDefault="00FD3545">
            <w:pPr>
              <w:pStyle w:val="ConsPlusNormal"/>
              <w:jc w:val="center"/>
            </w:pPr>
            <w:r>
              <w:t>Муниципальное казенное учреждение "Центр культуры, информации и спорта Новочунского муниципального образования" (Досуговый центр п. Пионерский)</w:t>
            </w:r>
          </w:p>
        </w:tc>
        <w:tc>
          <w:tcPr>
            <w:tcW w:w="1474" w:type="dxa"/>
          </w:tcPr>
          <w:p w:rsidR="00FD3545" w:rsidRDefault="00FD3545">
            <w:pPr>
              <w:pStyle w:val="ConsPlusNormal"/>
              <w:jc w:val="center"/>
            </w:pPr>
            <w:r>
              <w:t>1 509 960</w:t>
            </w:r>
          </w:p>
        </w:tc>
      </w:tr>
      <w:tr w:rsidR="00FD3545">
        <w:tc>
          <w:tcPr>
            <w:tcW w:w="642" w:type="dxa"/>
            <w:vAlign w:val="center"/>
          </w:tcPr>
          <w:p w:rsidR="00FD3545" w:rsidRDefault="00FD3545">
            <w:pPr>
              <w:pStyle w:val="ConsPlusNormal"/>
              <w:jc w:val="center"/>
            </w:pPr>
            <w:r>
              <w:t>7.</w:t>
            </w:r>
          </w:p>
        </w:tc>
        <w:tc>
          <w:tcPr>
            <w:tcW w:w="2830" w:type="dxa"/>
          </w:tcPr>
          <w:p w:rsidR="00FD3545" w:rsidRDefault="00FD3545">
            <w:pPr>
              <w:pStyle w:val="ConsPlusNormal"/>
              <w:jc w:val="center"/>
            </w:pPr>
            <w:r>
              <w:t>Муниципальное образование "Ныгда"</w:t>
            </w:r>
          </w:p>
        </w:tc>
        <w:tc>
          <w:tcPr>
            <w:tcW w:w="4025" w:type="dxa"/>
          </w:tcPr>
          <w:p w:rsidR="00FD3545" w:rsidRDefault="00FD3545">
            <w:pPr>
              <w:pStyle w:val="ConsPlusNormal"/>
              <w:jc w:val="center"/>
            </w:pPr>
            <w:r>
              <w:t>Муниципальное бюджетное учреждение культуры "Информационно-культурный центр" муниципального образования "Ныгда"</w:t>
            </w:r>
          </w:p>
        </w:tc>
        <w:tc>
          <w:tcPr>
            <w:tcW w:w="1474" w:type="dxa"/>
          </w:tcPr>
          <w:p w:rsidR="00FD3545" w:rsidRDefault="00FD3545">
            <w:pPr>
              <w:pStyle w:val="ConsPlusNormal"/>
              <w:jc w:val="center"/>
            </w:pPr>
            <w:r>
              <w:t>515 580</w:t>
            </w:r>
          </w:p>
        </w:tc>
      </w:tr>
      <w:tr w:rsidR="00FD3545">
        <w:tc>
          <w:tcPr>
            <w:tcW w:w="642" w:type="dxa"/>
            <w:vAlign w:val="center"/>
          </w:tcPr>
          <w:p w:rsidR="00FD3545" w:rsidRDefault="00FD3545">
            <w:pPr>
              <w:pStyle w:val="ConsPlusNormal"/>
              <w:jc w:val="center"/>
            </w:pPr>
            <w:r>
              <w:t>8.</w:t>
            </w:r>
          </w:p>
        </w:tc>
        <w:tc>
          <w:tcPr>
            <w:tcW w:w="2830" w:type="dxa"/>
          </w:tcPr>
          <w:p w:rsidR="00FD3545" w:rsidRDefault="00FD3545">
            <w:pPr>
              <w:pStyle w:val="ConsPlusNormal"/>
              <w:jc w:val="center"/>
            </w:pPr>
            <w:r>
              <w:t>Молькинское муниципальное образование</w:t>
            </w:r>
          </w:p>
        </w:tc>
        <w:tc>
          <w:tcPr>
            <w:tcW w:w="4025" w:type="dxa"/>
          </w:tcPr>
          <w:p w:rsidR="00FD3545" w:rsidRDefault="00FD3545">
            <w:pPr>
              <w:pStyle w:val="ConsPlusNormal"/>
              <w:jc w:val="center"/>
            </w:pPr>
            <w:r>
              <w:t xml:space="preserve">Муниципальное казенное учреждение культуры "Культурно-досуговый центр Молькинского муниципального </w:t>
            </w:r>
            <w:r>
              <w:lastRenderedPageBreak/>
              <w:t>образования" (сельский клуб д. Халюты)</w:t>
            </w:r>
          </w:p>
        </w:tc>
        <w:tc>
          <w:tcPr>
            <w:tcW w:w="1474" w:type="dxa"/>
          </w:tcPr>
          <w:p w:rsidR="00FD3545" w:rsidRDefault="00FD3545">
            <w:pPr>
              <w:pStyle w:val="ConsPlusNormal"/>
              <w:jc w:val="center"/>
            </w:pPr>
            <w:r>
              <w:lastRenderedPageBreak/>
              <w:t>479 226</w:t>
            </w:r>
          </w:p>
        </w:tc>
      </w:tr>
      <w:tr w:rsidR="00FD3545">
        <w:tc>
          <w:tcPr>
            <w:tcW w:w="642" w:type="dxa"/>
            <w:vAlign w:val="center"/>
          </w:tcPr>
          <w:p w:rsidR="00FD3545" w:rsidRDefault="00FD3545">
            <w:pPr>
              <w:pStyle w:val="ConsPlusNormal"/>
              <w:jc w:val="center"/>
            </w:pPr>
            <w:r>
              <w:lastRenderedPageBreak/>
              <w:t>9.</w:t>
            </w:r>
          </w:p>
        </w:tc>
        <w:tc>
          <w:tcPr>
            <w:tcW w:w="2830" w:type="dxa"/>
          </w:tcPr>
          <w:p w:rsidR="00FD3545" w:rsidRDefault="00FD3545">
            <w:pPr>
              <w:pStyle w:val="ConsPlusNormal"/>
              <w:jc w:val="center"/>
            </w:pPr>
            <w:r>
              <w:t>Светлолобовское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"Культурно-досуговый центр Светлолобовского муниципального образования"</w:t>
            </w:r>
          </w:p>
        </w:tc>
        <w:tc>
          <w:tcPr>
            <w:tcW w:w="1474" w:type="dxa"/>
          </w:tcPr>
          <w:p w:rsidR="00FD3545" w:rsidRDefault="00FD3545">
            <w:pPr>
              <w:pStyle w:val="ConsPlusNormal"/>
              <w:jc w:val="center"/>
            </w:pPr>
            <w:r>
              <w:t>1 968 994,47</w:t>
            </w:r>
          </w:p>
        </w:tc>
      </w:tr>
      <w:tr w:rsidR="00FD3545">
        <w:tc>
          <w:tcPr>
            <w:tcW w:w="642" w:type="dxa"/>
            <w:vAlign w:val="center"/>
          </w:tcPr>
          <w:p w:rsidR="00FD3545" w:rsidRDefault="00FD3545">
            <w:pPr>
              <w:pStyle w:val="ConsPlusNormal"/>
              <w:jc w:val="center"/>
            </w:pPr>
            <w:r>
              <w:t>10.</w:t>
            </w:r>
          </w:p>
        </w:tc>
        <w:tc>
          <w:tcPr>
            <w:tcW w:w="2830" w:type="dxa"/>
          </w:tcPr>
          <w:p w:rsidR="00FD3545" w:rsidRDefault="00FD3545">
            <w:pPr>
              <w:pStyle w:val="ConsPlusNormal"/>
              <w:jc w:val="center"/>
            </w:pPr>
            <w:r>
              <w:t>Муниципальное образование "Оса"</w:t>
            </w:r>
          </w:p>
        </w:tc>
        <w:tc>
          <w:tcPr>
            <w:tcW w:w="4025" w:type="dxa"/>
          </w:tcPr>
          <w:p w:rsidR="00FD3545" w:rsidRDefault="00FD3545">
            <w:pPr>
              <w:pStyle w:val="ConsPlusNormal"/>
              <w:jc w:val="center"/>
            </w:pPr>
            <w:r>
              <w:t>Муниципальное бюджетное учреждение культуры "Культурно-досуговый центр" муниципального образования "Оса"</w:t>
            </w:r>
          </w:p>
        </w:tc>
        <w:tc>
          <w:tcPr>
            <w:tcW w:w="1474" w:type="dxa"/>
          </w:tcPr>
          <w:p w:rsidR="00FD3545" w:rsidRDefault="00FD3545">
            <w:pPr>
              <w:pStyle w:val="ConsPlusNormal"/>
              <w:jc w:val="center"/>
            </w:pPr>
            <w:r>
              <w:t>5 215 611</w:t>
            </w:r>
          </w:p>
        </w:tc>
      </w:tr>
      <w:tr w:rsidR="00FD3545">
        <w:tc>
          <w:tcPr>
            <w:tcW w:w="642" w:type="dxa"/>
            <w:vAlign w:val="center"/>
          </w:tcPr>
          <w:p w:rsidR="00FD3545" w:rsidRDefault="00FD3545">
            <w:pPr>
              <w:pStyle w:val="ConsPlusNormal"/>
              <w:jc w:val="center"/>
            </w:pPr>
            <w:r>
              <w:t>11.</w:t>
            </w:r>
          </w:p>
        </w:tc>
        <w:tc>
          <w:tcPr>
            <w:tcW w:w="2830" w:type="dxa"/>
          </w:tcPr>
          <w:p w:rsidR="00FD3545" w:rsidRDefault="00FD3545">
            <w:pPr>
              <w:pStyle w:val="ConsPlusNormal"/>
              <w:jc w:val="center"/>
            </w:pPr>
            <w:r>
              <w:t>Муниципальное образование "город Саянск"</w:t>
            </w:r>
          </w:p>
        </w:tc>
        <w:tc>
          <w:tcPr>
            <w:tcW w:w="4025" w:type="dxa"/>
          </w:tcPr>
          <w:p w:rsidR="00FD3545" w:rsidRDefault="00FD3545">
            <w:pPr>
              <w:pStyle w:val="ConsPlusNormal"/>
              <w:jc w:val="center"/>
            </w:pPr>
            <w:r>
              <w:t>Муниципальное бюджетное учреждение культуры "Дворец культуры "Юность"</w:t>
            </w:r>
          </w:p>
        </w:tc>
        <w:tc>
          <w:tcPr>
            <w:tcW w:w="1474" w:type="dxa"/>
          </w:tcPr>
          <w:p w:rsidR="00FD3545" w:rsidRDefault="00FD3545">
            <w:pPr>
              <w:pStyle w:val="ConsPlusNormal"/>
              <w:jc w:val="center"/>
            </w:pPr>
            <w:r>
              <w:t>4 765 950</w:t>
            </w:r>
          </w:p>
        </w:tc>
      </w:tr>
      <w:tr w:rsidR="00FD3545">
        <w:tc>
          <w:tcPr>
            <w:tcW w:w="642" w:type="dxa"/>
            <w:vAlign w:val="center"/>
          </w:tcPr>
          <w:p w:rsidR="00FD3545" w:rsidRDefault="00FD3545">
            <w:pPr>
              <w:pStyle w:val="ConsPlusNormal"/>
              <w:jc w:val="center"/>
            </w:pPr>
            <w:r>
              <w:t>12.</w:t>
            </w:r>
          </w:p>
        </w:tc>
        <w:tc>
          <w:tcPr>
            <w:tcW w:w="2830" w:type="dxa"/>
          </w:tcPr>
          <w:p w:rsidR="00FD3545" w:rsidRDefault="00FD3545">
            <w:pPr>
              <w:pStyle w:val="ConsPlusNormal"/>
              <w:jc w:val="center"/>
            </w:pPr>
            <w:r>
              <w:t>Катарбейское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Катарбейского муниципального образования (Сельский дом культуры)</w:t>
            </w:r>
          </w:p>
        </w:tc>
        <w:tc>
          <w:tcPr>
            <w:tcW w:w="1474" w:type="dxa"/>
          </w:tcPr>
          <w:p w:rsidR="00FD3545" w:rsidRDefault="00FD3545">
            <w:pPr>
              <w:pStyle w:val="ConsPlusNormal"/>
              <w:jc w:val="center"/>
            </w:pPr>
            <w:r>
              <w:t>3 437 924,49</w:t>
            </w:r>
          </w:p>
        </w:tc>
      </w:tr>
      <w:tr w:rsidR="00FD3545">
        <w:tc>
          <w:tcPr>
            <w:tcW w:w="642" w:type="dxa"/>
            <w:vAlign w:val="center"/>
          </w:tcPr>
          <w:p w:rsidR="00FD3545" w:rsidRDefault="00FD3545">
            <w:pPr>
              <w:pStyle w:val="ConsPlusNormal"/>
              <w:jc w:val="center"/>
            </w:pPr>
            <w:r>
              <w:t>13.</w:t>
            </w:r>
          </w:p>
        </w:tc>
        <w:tc>
          <w:tcPr>
            <w:tcW w:w="2830" w:type="dxa"/>
          </w:tcPr>
          <w:p w:rsidR="00FD3545" w:rsidRDefault="00FD3545">
            <w:pPr>
              <w:pStyle w:val="ConsPlusNormal"/>
              <w:jc w:val="center"/>
            </w:pPr>
            <w:r>
              <w:t>Мойганское муниципальное образование</w:t>
            </w:r>
          </w:p>
        </w:tc>
        <w:tc>
          <w:tcPr>
            <w:tcW w:w="4025" w:type="dxa"/>
          </w:tcPr>
          <w:p w:rsidR="00FD3545" w:rsidRDefault="00FD3545">
            <w:pPr>
              <w:pStyle w:val="ConsPlusNormal"/>
              <w:jc w:val="center"/>
            </w:pPr>
            <w:r>
              <w:t>Муниципальное бюджетное учреждение культуры "Романенкинский культурно-информационный центр досуга"</w:t>
            </w:r>
          </w:p>
        </w:tc>
        <w:tc>
          <w:tcPr>
            <w:tcW w:w="1474" w:type="dxa"/>
          </w:tcPr>
          <w:p w:rsidR="00FD3545" w:rsidRDefault="00FD3545">
            <w:pPr>
              <w:pStyle w:val="ConsPlusNormal"/>
              <w:jc w:val="center"/>
            </w:pPr>
            <w:r>
              <w:t>1 267 630,00</w:t>
            </w:r>
          </w:p>
        </w:tc>
      </w:tr>
      <w:tr w:rsidR="00FD3545">
        <w:tc>
          <w:tcPr>
            <w:tcW w:w="642" w:type="dxa"/>
            <w:vAlign w:val="center"/>
          </w:tcPr>
          <w:p w:rsidR="00FD3545" w:rsidRDefault="00FD3545">
            <w:pPr>
              <w:pStyle w:val="ConsPlusNormal"/>
              <w:jc w:val="center"/>
            </w:pPr>
            <w:r>
              <w:t>14.</w:t>
            </w:r>
          </w:p>
        </w:tc>
        <w:tc>
          <w:tcPr>
            <w:tcW w:w="2830" w:type="dxa"/>
          </w:tcPr>
          <w:p w:rsidR="00FD3545" w:rsidRDefault="00FD3545">
            <w:pPr>
              <w:pStyle w:val="ConsPlusNormal"/>
              <w:jc w:val="center"/>
            </w:pPr>
            <w:r>
              <w:t>Районное муниципальное образование "Усть-Удинский район"</w:t>
            </w:r>
          </w:p>
        </w:tc>
        <w:tc>
          <w:tcPr>
            <w:tcW w:w="4025" w:type="dxa"/>
          </w:tcPr>
          <w:p w:rsidR="00FD3545" w:rsidRDefault="00FD3545">
            <w:pPr>
              <w:pStyle w:val="ConsPlusNormal"/>
              <w:jc w:val="center"/>
            </w:pPr>
            <w:r>
              <w:t>Муниципальное бюджетное учреждение культуры "Межпоселенческий Районный Дом Культуры Усть-Удинского района"</w:t>
            </w:r>
          </w:p>
        </w:tc>
        <w:tc>
          <w:tcPr>
            <w:tcW w:w="1474" w:type="dxa"/>
          </w:tcPr>
          <w:p w:rsidR="00FD3545" w:rsidRDefault="00FD3545">
            <w:pPr>
              <w:pStyle w:val="ConsPlusNormal"/>
              <w:jc w:val="center"/>
            </w:pPr>
            <w:r>
              <w:t>2 722 523,43</w:t>
            </w:r>
          </w:p>
        </w:tc>
      </w:tr>
      <w:tr w:rsidR="00FD3545">
        <w:tc>
          <w:tcPr>
            <w:tcW w:w="642" w:type="dxa"/>
            <w:vAlign w:val="center"/>
          </w:tcPr>
          <w:p w:rsidR="00FD3545" w:rsidRDefault="00FD3545">
            <w:pPr>
              <w:pStyle w:val="ConsPlusNormal"/>
              <w:jc w:val="center"/>
            </w:pPr>
            <w:r>
              <w:t>15.</w:t>
            </w:r>
          </w:p>
        </w:tc>
        <w:tc>
          <w:tcPr>
            <w:tcW w:w="2830" w:type="dxa"/>
          </w:tcPr>
          <w:p w:rsidR="00FD3545" w:rsidRDefault="00FD3545">
            <w:pPr>
              <w:pStyle w:val="ConsPlusNormal"/>
              <w:jc w:val="center"/>
            </w:pPr>
            <w:r>
              <w:t>Бельское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"Культурно-досуговый центр Бельского сельского поселения"</w:t>
            </w:r>
          </w:p>
        </w:tc>
        <w:tc>
          <w:tcPr>
            <w:tcW w:w="1474" w:type="dxa"/>
          </w:tcPr>
          <w:p w:rsidR="00FD3545" w:rsidRDefault="00FD3545">
            <w:pPr>
              <w:pStyle w:val="ConsPlusNormal"/>
              <w:jc w:val="center"/>
            </w:pPr>
            <w:r>
              <w:t>1 930 090,48</w:t>
            </w:r>
          </w:p>
        </w:tc>
      </w:tr>
      <w:tr w:rsidR="00FD3545">
        <w:tc>
          <w:tcPr>
            <w:tcW w:w="642" w:type="dxa"/>
            <w:vAlign w:val="center"/>
          </w:tcPr>
          <w:p w:rsidR="00FD3545" w:rsidRDefault="00FD3545">
            <w:pPr>
              <w:pStyle w:val="ConsPlusNormal"/>
              <w:jc w:val="center"/>
            </w:pPr>
            <w:r>
              <w:t>16.</w:t>
            </w:r>
          </w:p>
        </w:tc>
        <w:tc>
          <w:tcPr>
            <w:tcW w:w="2830" w:type="dxa"/>
          </w:tcPr>
          <w:p w:rsidR="00FD3545" w:rsidRDefault="00FD3545">
            <w:pPr>
              <w:pStyle w:val="ConsPlusNormal"/>
              <w:jc w:val="center"/>
            </w:pPr>
            <w:r>
              <w:t>Лоховское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"Культурно-досуговый центр Лоховского сельского поселения"</w:t>
            </w:r>
          </w:p>
        </w:tc>
        <w:tc>
          <w:tcPr>
            <w:tcW w:w="1474" w:type="dxa"/>
          </w:tcPr>
          <w:p w:rsidR="00FD3545" w:rsidRDefault="00FD3545">
            <w:pPr>
              <w:pStyle w:val="ConsPlusNormal"/>
              <w:jc w:val="center"/>
            </w:pPr>
            <w:r>
              <w:t>960 000,00</w:t>
            </w:r>
          </w:p>
        </w:tc>
      </w:tr>
      <w:tr w:rsidR="00FD3545">
        <w:tc>
          <w:tcPr>
            <w:tcW w:w="642" w:type="dxa"/>
            <w:vAlign w:val="center"/>
          </w:tcPr>
          <w:p w:rsidR="00FD3545" w:rsidRDefault="00FD3545">
            <w:pPr>
              <w:pStyle w:val="ConsPlusNormal"/>
              <w:jc w:val="center"/>
            </w:pPr>
            <w:r>
              <w:t>17.</w:t>
            </w:r>
          </w:p>
        </w:tc>
        <w:tc>
          <w:tcPr>
            <w:tcW w:w="2830" w:type="dxa"/>
          </w:tcPr>
          <w:p w:rsidR="00FD3545" w:rsidRDefault="00FD3545">
            <w:pPr>
              <w:pStyle w:val="ConsPlusNormal"/>
              <w:jc w:val="center"/>
            </w:pPr>
            <w:r>
              <w:t>Бутаковское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Бутаковский культурно-досуговый комплекс</w:t>
            </w:r>
          </w:p>
        </w:tc>
        <w:tc>
          <w:tcPr>
            <w:tcW w:w="1474" w:type="dxa"/>
          </w:tcPr>
          <w:p w:rsidR="00FD3545" w:rsidRDefault="00FD3545">
            <w:pPr>
              <w:pStyle w:val="ConsPlusNormal"/>
              <w:jc w:val="center"/>
            </w:pPr>
            <w:r>
              <w:t>1 089 000,00</w:t>
            </w:r>
          </w:p>
        </w:tc>
      </w:tr>
      <w:tr w:rsidR="00FD3545">
        <w:tc>
          <w:tcPr>
            <w:tcW w:w="642" w:type="dxa"/>
            <w:vAlign w:val="center"/>
          </w:tcPr>
          <w:p w:rsidR="00FD3545" w:rsidRDefault="00FD3545">
            <w:pPr>
              <w:pStyle w:val="ConsPlusNormal"/>
              <w:jc w:val="center"/>
            </w:pPr>
            <w:r>
              <w:t>18.</w:t>
            </w:r>
          </w:p>
        </w:tc>
        <w:tc>
          <w:tcPr>
            <w:tcW w:w="2830" w:type="dxa"/>
          </w:tcPr>
          <w:p w:rsidR="00FD3545" w:rsidRDefault="00FD3545">
            <w:pPr>
              <w:pStyle w:val="ConsPlusNormal"/>
              <w:jc w:val="center"/>
            </w:pPr>
            <w:r>
              <w:t>Алзамайское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Дом культуры "Сибиряк"</w:t>
            </w:r>
          </w:p>
        </w:tc>
        <w:tc>
          <w:tcPr>
            <w:tcW w:w="1474" w:type="dxa"/>
          </w:tcPr>
          <w:p w:rsidR="00FD3545" w:rsidRDefault="00FD3545">
            <w:pPr>
              <w:pStyle w:val="ConsPlusNormal"/>
              <w:jc w:val="center"/>
            </w:pPr>
            <w:r>
              <w:t>2 048 737,00</w:t>
            </w:r>
          </w:p>
        </w:tc>
      </w:tr>
      <w:tr w:rsidR="00FD3545">
        <w:tc>
          <w:tcPr>
            <w:tcW w:w="642" w:type="dxa"/>
            <w:vAlign w:val="center"/>
          </w:tcPr>
          <w:p w:rsidR="00FD3545" w:rsidRDefault="00FD3545">
            <w:pPr>
              <w:pStyle w:val="ConsPlusNormal"/>
              <w:jc w:val="center"/>
            </w:pPr>
            <w:r>
              <w:t>19.</w:t>
            </w:r>
          </w:p>
        </w:tc>
        <w:tc>
          <w:tcPr>
            <w:tcW w:w="2830" w:type="dxa"/>
          </w:tcPr>
          <w:p w:rsidR="00FD3545" w:rsidRDefault="00FD3545">
            <w:pPr>
              <w:pStyle w:val="ConsPlusNormal"/>
              <w:jc w:val="center"/>
            </w:pPr>
            <w:r>
              <w:t>Гуранское муниципальное образование</w:t>
            </w:r>
          </w:p>
        </w:tc>
        <w:tc>
          <w:tcPr>
            <w:tcW w:w="4025" w:type="dxa"/>
          </w:tcPr>
          <w:p w:rsidR="00FD3545" w:rsidRDefault="00FD3545">
            <w:pPr>
              <w:pStyle w:val="ConsPlusNormal"/>
              <w:jc w:val="center"/>
            </w:pPr>
            <w:r>
              <w:t xml:space="preserve">Муниципальное казенное учреждение культуры "Культурно-досуговый центр </w:t>
            </w:r>
            <w:proofErr w:type="gramStart"/>
            <w:r>
              <w:t>с</w:t>
            </w:r>
            <w:proofErr w:type="gramEnd"/>
            <w:r>
              <w:t>. Гуран"</w:t>
            </w:r>
          </w:p>
        </w:tc>
        <w:tc>
          <w:tcPr>
            <w:tcW w:w="1474" w:type="dxa"/>
          </w:tcPr>
          <w:p w:rsidR="00FD3545" w:rsidRDefault="00FD3545">
            <w:pPr>
              <w:pStyle w:val="ConsPlusNormal"/>
              <w:jc w:val="center"/>
            </w:pPr>
            <w:r>
              <w:t>1 312 732,02</w:t>
            </w:r>
          </w:p>
        </w:tc>
      </w:tr>
      <w:tr w:rsidR="00FD3545">
        <w:tc>
          <w:tcPr>
            <w:tcW w:w="642" w:type="dxa"/>
            <w:vAlign w:val="center"/>
          </w:tcPr>
          <w:p w:rsidR="00FD3545" w:rsidRDefault="00FD3545">
            <w:pPr>
              <w:pStyle w:val="ConsPlusNormal"/>
              <w:jc w:val="center"/>
            </w:pPr>
            <w:r>
              <w:t>20.</w:t>
            </w:r>
          </w:p>
        </w:tc>
        <w:tc>
          <w:tcPr>
            <w:tcW w:w="2830" w:type="dxa"/>
          </w:tcPr>
          <w:p w:rsidR="00FD3545" w:rsidRDefault="00FD3545">
            <w:pPr>
              <w:pStyle w:val="ConsPlusNormal"/>
              <w:jc w:val="center"/>
            </w:pPr>
            <w:r>
              <w:t>Икейское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"Культурно-досуговый центр с. Икей"</w:t>
            </w:r>
          </w:p>
        </w:tc>
        <w:tc>
          <w:tcPr>
            <w:tcW w:w="1474" w:type="dxa"/>
          </w:tcPr>
          <w:p w:rsidR="00FD3545" w:rsidRDefault="00FD3545">
            <w:pPr>
              <w:pStyle w:val="ConsPlusNormal"/>
              <w:jc w:val="center"/>
            </w:pPr>
            <w:r>
              <w:t>1 262 250,00</w:t>
            </w:r>
          </w:p>
        </w:tc>
      </w:tr>
      <w:tr w:rsidR="00FD3545">
        <w:tc>
          <w:tcPr>
            <w:tcW w:w="642" w:type="dxa"/>
            <w:vAlign w:val="center"/>
          </w:tcPr>
          <w:p w:rsidR="00FD3545" w:rsidRDefault="00FD3545">
            <w:pPr>
              <w:pStyle w:val="ConsPlusNormal"/>
              <w:jc w:val="center"/>
            </w:pPr>
            <w:r>
              <w:t>21.</w:t>
            </w:r>
          </w:p>
        </w:tc>
        <w:tc>
          <w:tcPr>
            <w:tcW w:w="2830" w:type="dxa"/>
          </w:tcPr>
          <w:p w:rsidR="00FD3545" w:rsidRDefault="00FD3545">
            <w:pPr>
              <w:pStyle w:val="ConsPlusNormal"/>
              <w:jc w:val="center"/>
            </w:pPr>
            <w:r>
              <w:t>Муниципальное образование "Закулей"</w:t>
            </w:r>
          </w:p>
        </w:tc>
        <w:tc>
          <w:tcPr>
            <w:tcW w:w="4025" w:type="dxa"/>
          </w:tcPr>
          <w:p w:rsidR="00FD3545" w:rsidRDefault="00FD3545">
            <w:pPr>
              <w:pStyle w:val="ConsPlusNormal"/>
              <w:jc w:val="center"/>
            </w:pPr>
            <w:r>
              <w:t>Муниципальное казенное учреждение "Культурно-досуговый центр муниципального образования "Закулей"</w:t>
            </w:r>
          </w:p>
        </w:tc>
        <w:tc>
          <w:tcPr>
            <w:tcW w:w="1474" w:type="dxa"/>
          </w:tcPr>
          <w:p w:rsidR="00FD3545" w:rsidRDefault="00FD3545">
            <w:pPr>
              <w:pStyle w:val="ConsPlusNormal"/>
              <w:jc w:val="center"/>
            </w:pPr>
            <w:r>
              <w:t>860 297,85</w:t>
            </w:r>
          </w:p>
        </w:tc>
      </w:tr>
      <w:tr w:rsidR="00FD3545">
        <w:tc>
          <w:tcPr>
            <w:tcW w:w="642" w:type="dxa"/>
            <w:vAlign w:val="center"/>
          </w:tcPr>
          <w:p w:rsidR="00FD3545" w:rsidRDefault="00FD3545">
            <w:pPr>
              <w:pStyle w:val="ConsPlusNormal"/>
              <w:jc w:val="center"/>
            </w:pPr>
            <w:r>
              <w:t>22.</w:t>
            </w:r>
          </w:p>
        </w:tc>
        <w:tc>
          <w:tcPr>
            <w:tcW w:w="2830" w:type="dxa"/>
          </w:tcPr>
          <w:p w:rsidR="00FD3545" w:rsidRDefault="00FD3545">
            <w:pPr>
              <w:pStyle w:val="ConsPlusNormal"/>
              <w:jc w:val="center"/>
            </w:pPr>
            <w:r>
              <w:t xml:space="preserve">Муниципальное </w:t>
            </w:r>
            <w:r>
              <w:lastRenderedPageBreak/>
              <w:t>образование "Первомайское"</w:t>
            </w:r>
          </w:p>
        </w:tc>
        <w:tc>
          <w:tcPr>
            <w:tcW w:w="4025" w:type="dxa"/>
          </w:tcPr>
          <w:p w:rsidR="00FD3545" w:rsidRDefault="00FD3545">
            <w:pPr>
              <w:pStyle w:val="ConsPlusNormal"/>
              <w:jc w:val="center"/>
            </w:pPr>
            <w:r>
              <w:lastRenderedPageBreak/>
              <w:t xml:space="preserve">Муниципальное казенное учреждение </w:t>
            </w:r>
            <w:r>
              <w:lastRenderedPageBreak/>
              <w:t>"Культурно-досуговый центр" муниципального образования "Первомайское"</w:t>
            </w:r>
          </w:p>
        </w:tc>
        <w:tc>
          <w:tcPr>
            <w:tcW w:w="1474" w:type="dxa"/>
          </w:tcPr>
          <w:p w:rsidR="00FD3545" w:rsidRDefault="00FD3545">
            <w:pPr>
              <w:pStyle w:val="ConsPlusNormal"/>
              <w:jc w:val="center"/>
            </w:pPr>
            <w:r>
              <w:lastRenderedPageBreak/>
              <w:t>392 040,00</w:t>
            </w:r>
          </w:p>
        </w:tc>
      </w:tr>
      <w:tr w:rsidR="00FD3545">
        <w:tc>
          <w:tcPr>
            <w:tcW w:w="642" w:type="dxa"/>
            <w:vAlign w:val="center"/>
          </w:tcPr>
          <w:p w:rsidR="00FD3545" w:rsidRDefault="00FD3545">
            <w:pPr>
              <w:pStyle w:val="ConsPlusNormal"/>
              <w:jc w:val="center"/>
            </w:pPr>
            <w:r>
              <w:lastRenderedPageBreak/>
              <w:t>23.</w:t>
            </w:r>
          </w:p>
        </w:tc>
        <w:tc>
          <w:tcPr>
            <w:tcW w:w="2830" w:type="dxa"/>
          </w:tcPr>
          <w:p w:rsidR="00FD3545" w:rsidRDefault="00FD3545">
            <w:pPr>
              <w:pStyle w:val="ConsPlusNormal"/>
              <w:jc w:val="center"/>
            </w:pPr>
            <w:r>
              <w:t>Муниципальное образование "Шаратское"</w:t>
            </w:r>
          </w:p>
        </w:tc>
        <w:tc>
          <w:tcPr>
            <w:tcW w:w="4025" w:type="dxa"/>
          </w:tcPr>
          <w:p w:rsidR="00FD3545" w:rsidRDefault="00FD3545">
            <w:pPr>
              <w:pStyle w:val="ConsPlusNormal"/>
              <w:jc w:val="center"/>
            </w:pPr>
            <w:r>
              <w:t>Муниципальное казенное учреждение культурно-досуговый центр муниципального образования "Шаратское"</w:t>
            </w:r>
          </w:p>
        </w:tc>
        <w:tc>
          <w:tcPr>
            <w:tcW w:w="1474" w:type="dxa"/>
          </w:tcPr>
          <w:p w:rsidR="00FD3545" w:rsidRDefault="00FD3545">
            <w:pPr>
              <w:pStyle w:val="ConsPlusNormal"/>
              <w:jc w:val="center"/>
            </w:pPr>
            <w:r>
              <w:t>459 620,00</w:t>
            </w:r>
          </w:p>
        </w:tc>
      </w:tr>
      <w:tr w:rsidR="00FD3545">
        <w:tc>
          <w:tcPr>
            <w:tcW w:w="642" w:type="dxa"/>
            <w:vAlign w:val="center"/>
          </w:tcPr>
          <w:p w:rsidR="00FD3545" w:rsidRDefault="00FD3545">
            <w:pPr>
              <w:pStyle w:val="ConsPlusNormal"/>
              <w:jc w:val="center"/>
            </w:pPr>
            <w:r>
              <w:t>24.</w:t>
            </w:r>
          </w:p>
        </w:tc>
        <w:tc>
          <w:tcPr>
            <w:tcW w:w="2830" w:type="dxa"/>
          </w:tcPr>
          <w:p w:rsidR="00FD3545" w:rsidRDefault="00FD3545">
            <w:pPr>
              <w:pStyle w:val="ConsPlusNormal"/>
              <w:jc w:val="center"/>
            </w:pPr>
            <w:r>
              <w:t>Барлукское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"Барлукский социально-культурный центр"</w:t>
            </w:r>
          </w:p>
        </w:tc>
        <w:tc>
          <w:tcPr>
            <w:tcW w:w="1474" w:type="dxa"/>
          </w:tcPr>
          <w:p w:rsidR="00FD3545" w:rsidRDefault="00FD3545">
            <w:pPr>
              <w:pStyle w:val="ConsPlusNormal"/>
              <w:jc w:val="center"/>
            </w:pPr>
            <w:r>
              <w:t>617 174,60</w:t>
            </w:r>
          </w:p>
        </w:tc>
      </w:tr>
      <w:tr w:rsidR="00FD3545">
        <w:tc>
          <w:tcPr>
            <w:tcW w:w="642" w:type="dxa"/>
            <w:vAlign w:val="center"/>
          </w:tcPr>
          <w:p w:rsidR="00FD3545" w:rsidRDefault="00FD3545">
            <w:pPr>
              <w:pStyle w:val="ConsPlusNormal"/>
              <w:jc w:val="center"/>
            </w:pPr>
            <w:r>
              <w:t>25.</w:t>
            </w:r>
          </w:p>
        </w:tc>
        <w:tc>
          <w:tcPr>
            <w:tcW w:w="2830" w:type="dxa"/>
          </w:tcPr>
          <w:p w:rsidR="00FD3545" w:rsidRDefault="00FD3545">
            <w:pPr>
              <w:pStyle w:val="ConsPlusNormal"/>
              <w:jc w:val="center"/>
            </w:pPr>
            <w:r>
              <w:t>Муниципальное образование "Качугский район"</w:t>
            </w:r>
          </w:p>
        </w:tc>
        <w:tc>
          <w:tcPr>
            <w:tcW w:w="4025" w:type="dxa"/>
          </w:tcPr>
          <w:p w:rsidR="00FD3545" w:rsidRDefault="00FD3545">
            <w:pPr>
              <w:pStyle w:val="ConsPlusNormal"/>
              <w:jc w:val="center"/>
            </w:pPr>
            <w:r>
              <w:t>Муниципальное казенное учреждение культуры "Межпоселенческий центральный Дом культуры им. С.Рычковой"</w:t>
            </w:r>
          </w:p>
        </w:tc>
        <w:tc>
          <w:tcPr>
            <w:tcW w:w="1474" w:type="dxa"/>
          </w:tcPr>
          <w:p w:rsidR="00FD3545" w:rsidRDefault="00FD3545">
            <w:pPr>
              <w:pStyle w:val="ConsPlusNormal"/>
              <w:jc w:val="center"/>
            </w:pPr>
            <w:r>
              <w:t>2 482 115,35</w:t>
            </w:r>
          </w:p>
        </w:tc>
      </w:tr>
      <w:tr w:rsidR="00FD3545">
        <w:tc>
          <w:tcPr>
            <w:tcW w:w="642" w:type="dxa"/>
            <w:vAlign w:val="center"/>
          </w:tcPr>
          <w:p w:rsidR="00FD3545" w:rsidRDefault="00FD3545">
            <w:pPr>
              <w:pStyle w:val="ConsPlusNormal"/>
              <w:jc w:val="center"/>
            </w:pPr>
            <w:r>
              <w:t>26.</w:t>
            </w:r>
          </w:p>
        </w:tc>
        <w:tc>
          <w:tcPr>
            <w:tcW w:w="2830" w:type="dxa"/>
          </w:tcPr>
          <w:p w:rsidR="00FD3545" w:rsidRDefault="00FD3545">
            <w:pPr>
              <w:pStyle w:val="ConsPlusNormal"/>
              <w:jc w:val="center"/>
            </w:pPr>
            <w:r>
              <w:t>Буринское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"Культурно-досуговый центр Буринского муниципального образования"</w:t>
            </w:r>
          </w:p>
        </w:tc>
        <w:tc>
          <w:tcPr>
            <w:tcW w:w="1474" w:type="dxa"/>
          </w:tcPr>
          <w:p w:rsidR="00FD3545" w:rsidRDefault="00FD3545">
            <w:pPr>
              <w:pStyle w:val="ConsPlusNormal"/>
              <w:jc w:val="center"/>
            </w:pPr>
            <w:r>
              <w:t>222 126,30</w:t>
            </w:r>
          </w:p>
        </w:tc>
      </w:tr>
      <w:tr w:rsidR="00FD3545">
        <w:tc>
          <w:tcPr>
            <w:tcW w:w="642" w:type="dxa"/>
            <w:vAlign w:val="center"/>
          </w:tcPr>
          <w:p w:rsidR="00FD3545" w:rsidRDefault="00FD3545">
            <w:pPr>
              <w:pStyle w:val="ConsPlusNormal"/>
              <w:jc w:val="center"/>
            </w:pPr>
            <w:r>
              <w:t>27.</w:t>
            </w:r>
          </w:p>
        </w:tc>
        <w:tc>
          <w:tcPr>
            <w:tcW w:w="2830" w:type="dxa"/>
          </w:tcPr>
          <w:p w:rsidR="00FD3545" w:rsidRDefault="00FD3545">
            <w:pPr>
              <w:pStyle w:val="ConsPlusNormal"/>
              <w:jc w:val="center"/>
            </w:pPr>
            <w:r>
              <w:t>Усть-Кутское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"Межпоселенческий культурно-досуговый центр" Усть-Кутского муниципального образования</w:t>
            </w:r>
          </w:p>
        </w:tc>
        <w:tc>
          <w:tcPr>
            <w:tcW w:w="1474" w:type="dxa"/>
          </w:tcPr>
          <w:p w:rsidR="00FD3545" w:rsidRDefault="00FD3545">
            <w:pPr>
              <w:pStyle w:val="ConsPlusNormal"/>
              <w:jc w:val="center"/>
            </w:pPr>
            <w:r>
              <w:t>3 697 650,00</w:t>
            </w:r>
          </w:p>
        </w:tc>
      </w:tr>
      <w:tr w:rsidR="00FD3545">
        <w:tc>
          <w:tcPr>
            <w:tcW w:w="642" w:type="dxa"/>
            <w:vAlign w:val="center"/>
          </w:tcPr>
          <w:p w:rsidR="00FD3545" w:rsidRDefault="00FD3545">
            <w:pPr>
              <w:pStyle w:val="ConsPlusNormal"/>
              <w:jc w:val="center"/>
            </w:pPr>
            <w:r>
              <w:t>28.</w:t>
            </w:r>
          </w:p>
        </w:tc>
        <w:tc>
          <w:tcPr>
            <w:tcW w:w="2830" w:type="dxa"/>
          </w:tcPr>
          <w:p w:rsidR="00FD3545" w:rsidRDefault="00FD3545">
            <w:pPr>
              <w:pStyle w:val="ConsPlusNormal"/>
              <w:jc w:val="center"/>
            </w:pPr>
            <w:r>
              <w:t>Усть-Кутское муниципальное образование (городское поселение)</w:t>
            </w:r>
          </w:p>
        </w:tc>
        <w:tc>
          <w:tcPr>
            <w:tcW w:w="4025" w:type="dxa"/>
          </w:tcPr>
          <w:p w:rsidR="00FD3545" w:rsidRDefault="00FD3545">
            <w:pPr>
              <w:pStyle w:val="ConsPlusNormal"/>
              <w:jc w:val="center"/>
            </w:pPr>
            <w:r>
              <w:t>Муниципальное бюджетное учреждение культуры "Дом культуры Речники" Усть-Кутского муниципального образования (городского поселения)</w:t>
            </w:r>
          </w:p>
        </w:tc>
        <w:tc>
          <w:tcPr>
            <w:tcW w:w="1474" w:type="dxa"/>
          </w:tcPr>
          <w:p w:rsidR="00FD3545" w:rsidRDefault="00FD3545">
            <w:pPr>
              <w:pStyle w:val="ConsPlusNormal"/>
              <w:jc w:val="center"/>
            </w:pPr>
            <w:r>
              <w:t>4 060 967,00</w:t>
            </w:r>
          </w:p>
        </w:tc>
      </w:tr>
      <w:tr w:rsidR="00FD3545">
        <w:tc>
          <w:tcPr>
            <w:tcW w:w="642" w:type="dxa"/>
            <w:vAlign w:val="center"/>
          </w:tcPr>
          <w:p w:rsidR="00FD3545" w:rsidRDefault="00FD3545">
            <w:pPr>
              <w:pStyle w:val="ConsPlusNormal"/>
              <w:jc w:val="center"/>
            </w:pPr>
            <w:r>
              <w:t>29.</w:t>
            </w:r>
          </w:p>
        </w:tc>
        <w:tc>
          <w:tcPr>
            <w:tcW w:w="2830" w:type="dxa"/>
          </w:tcPr>
          <w:p w:rsidR="00FD3545" w:rsidRDefault="00FD3545">
            <w:pPr>
              <w:pStyle w:val="ConsPlusNormal"/>
              <w:jc w:val="center"/>
            </w:pPr>
            <w:r>
              <w:t>Муниципальное образование "Жигаловский район"</w:t>
            </w:r>
          </w:p>
        </w:tc>
        <w:tc>
          <w:tcPr>
            <w:tcW w:w="4025" w:type="dxa"/>
          </w:tcPr>
          <w:p w:rsidR="00FD3545" w:rsidRDefault="00FD3545">
            <w:pPr>
              <w:pStyle w:val="ConsPlusNormal"/>
              <w:jc w:val="center"/>
            </w:pPr>
            <w:r>
              <w:t>Муниципальное казенное учреждение культуры Межпоселенческий Дом Культуры</w:t>
            </w:r>
          </w:p>
        </w:tc>
        <w:tc>
          <w:tcPr>
            <w:tcW w:w="1474" w:type="dxa"/>
          </w:tcPr>
          <w:p w:rsidR="00FD3545" w:rsidRDefault="00FD3545">
            <w:pPr>
              <w:pStyle w:val="ConsPlusNormal"/>
              <w:jc w:val="center"/>
            </w:pPr>
            <w:r>
              <w:t>591 573,00</w:t>
            </w:r>
          </w:p>
        </w:tc>
      </w:tr>
      <w:tr w:rsidR="00FD3545">
        <w:tc>
          <w:tcPr>
            <w:tcW w:w="642" w:type="dxa"/>
            <w:vAlign w:val="center"/>
          </w:tcPr>
          <w:p w:rsidR="00FD3545" w:rsidRDefault="00FD3545">
            <w:pPr>
              <w:pStyle w:val="ConsPlusNormal"/>
              <w:jc w:val="center"/>
            </w:pPr>
            <w:r>
              <w:t>30.</w:t>
            </w:r>
          </w:p>
        </w:tc>
        <w:tc>
          <w:tcPr>
            <w:tcW w:w="2830" w:type="dxa"/>
          </w:tcPr>
          <w:p w:rsidR="00FD3545" w:rsidRDefault="00FD3545">
            <w:pPr>
              <w:pStyle w:val="ConsPlusNormal"/>
              <w:jc w:val="center"/>
            </w:pPr>
            <w:r>
              <w:t>Шара-Тоготское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Шара-Тоготский Дом культуры</w:t>
            </w:r>
          </w:p>
        </w:tc>
        <w:tc>
          <w:tcPr>
            <w:tcW w:w="1474" w:type="dxa"/>
          </w:tcPr>
          <w:p w:rsidR="00FD3545" w:rsidRDefault="00FD3545">
            <w:pPr>
              <w:pStyle w:val="ConsPlusNormal"/>
              <w:jc w:val="center"/>
            </w:pPr>
            <w:r>
              <w:t>271 795,00</w:t>
            </w:r>
          </w:p>
        </w:tc>
      </w:tr>
      <w:tr w:rsidR="00FD3545">
        <w:tc>
          <w:tcPr>
            <w:tcW w:w="642" w:type="dxa"/>
            <w:vAlign w:val="center"/>
          </w:tcPr>
          <w:p w:rsidR="00FD3545" w:rsidRDefault="00FD3545">
            <w:pPr>
              <w:pStyle w:val="ConsPlusNormal"/>
              <w:jc w:val="center"/>
            </w:pPr>
            <w:r>
              <w:t>31.</w:t>
            </w:r>
          </w:p>
        </w:tc>
        <w:tc>
          <w:tcPr>
            <w:tcW w:w="2830" w:type="dxa"/>
          </w:tcPr>
          <w:p w:rsidR="00FD3545" w:rsidRDefault="00FD3545">
            <w:pPr>
              <w:pStyle w:val="ConsPlusNormal"/>
              <w:jc w:val="center"/>
            </w:pPr>
            <w:r>
              <w:t>Новожилкинское муниципальное образование</w:t>
            </w:r>
          </w:p>
        </w:tc>
        <w:tc>
          <w:tcPr>
            <w:tcW w:w="4025" w:type="dxa"/>
          </w:tcPr>
          <w:p w:rsidR="00FD3545" w:rsidRDefault="00FD3545">
            <w:pPr>
              <w:pStyle w:val="ConsPlusNormal"/>
              <w:jc w:val="center"/>
            </w:pPr>
            <w:r>
              <w:t>Муниципальное бюджетное учреждение культуры "Новожилкинский центр культурно-информационной, спортивной деятельности"</w:t>
            </w:r>
          </w:p>
        </w:tc>
        <w:tc>
          <w:tcPr>
            <w:tcW w:w="1474" w:type="dxa"/>
          </w:tcPr>
          <w:p w:rsidR="00FD3545" w:rsidRDefault="00FD3545">
            <w:pPr>
              <w:pStyle w:val="ConsPlusNormal"/>
              <w:jc w:val="center"/>
            </w:pPr>
            <w:r>
              <w:t>1 248 208,31</w:t>
            </w:r>
          </w:p>
        </w:tc>
      </w:tr>
      <w:tr w:rsidR="00FD3545">
        <w:tc>
          <w:tcPr>
            <w:tcW w:w="642" w:type="dxa"/>
            <w:vAlign w:val="center"/>
          </w:tcPr>
          <w:p w:rsidR="00FD3545" w:rsidRDefault="00FD3545">
            <w:pPr>
              <w:pStyle w:val="ConsPlusNormal"/>
              <w:jc w:val="center"/>
            </w:pPr>
            <w:r>
              <w:t>32.</w:t>
            </w:r>
          </w:p>
        </w:tc>
        <w:tc>
          <w:tcPr>
            <w:tcW w:w="2830" w:type="dxa"/>
          </w:tcPr>
          <w:p w:rsidR="00FD3545" w:rsidRDefault="00FD3545">
            <w:pPr>
              <w:pStyle w:val="ConsPlusNormal"/>
              <w:jc w:val="center"/>
            </w:pPr>
            <w:r>
              <w:t>Раздольинское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"Раздольинский центр культурно-информационной, спортивной деятельности"</w:t>
            </w:r>
          </w:p>
        </w:tc>
        <w:tc>
          <w:tcPr>
            <w:tcW w:w="1474" w:type="dxa"/>
          </w:tcPr>
          <w:p w:rsidR="00FD3545" w:rsidRDefault="00FD3545">
            <w:pPr>
              <w:pStyle w:val="ConsPlusNormal"/>
              <w:jc w:val="center"/>
            </w:pPr>
            <w:r>
              <w:t>927 630,00</w:t>
            </w:r>
          </w:p>
        </w:tc>
      </w:tr>
      <w:tr w:rsidR="00FD3545">
        <w:tc>
          <w:tcPr>
            <w:tcW w:w="642" w:type="dxa"/>
            <w:vAlign w:val="center"/>
          </w:tcPr>
          <w:p w:rsidR="00FD3545" w:rsidRDefault="00FD3545">
            <w:pPr>
              <w:pStyle w:val="ConsPlusNormal"/>
              <w:jc w:val="center"/>
            </w:pPr>
            <w:r>
              <w:t>33.</w:t>
            </w:r>
          </w:p>
        </w:tc>
        <w:tc>
          <w:tcPr>
            <w:tcW w:w="2830" w:type="dxa"/>
          </w:tcPr>
          <w:p w:rsidR="00FD3545" w:rsidRDefault="00FD3545">
            <w:pPr>
              <w:pStyle w:val="ConsPlusNormal"/>
              <w:jc w:val="center"/>
            </w:pPr>
            <w:r>
              <w:t>Ревякинское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"Централизованная клубная система" Ревякинского муниципального образования</w:t>
            </w:r>
          </w:p>
        </w:tc>
        <w:tc>
          <w:tcPr>
            <w:tcW w:w="1474" w:type="dxa"/>
          </w:tcPr>
          <w:p w:rsidR="00FD3545" w:rsidRDefault="00FD3545">
            <w:pPr>
              <w:pStyle w:val="ConsPlusNormal"/>
              <w:jc w:val="center"/>
            </w:pPr>
            <w:r>
              <w:t>546 096,00</w:t>
            </w:r>
          </w:p>
        </w:tc>
      </w:tr>
      <w:tr w:rsidR="00FD3545">
        <w:tc>
          <w:tcPr>
            <w:tcW w:w="642" w:type="dxa"/>
            <w:vAlign w:val="center"/>
          </w:tcPr>
          <w:p w:rsidR="00FD3545" w:rsidRDefault="00FD3545">
            <w:pPr>
              <w:pStyle w:val="ConsPlusNormal"/>
              <w:jc w:val="center"/>
            </w:pPr>
            <w:r>
              <w:lastRenderedPageBreak/>
              <w:t>34.</w:t>
            </w:r>
          </w:p>
        </w:tc>
        <w:tc>
          <w:tcPr>
            <w:tcW w:w="2830" w:type="dxa"/>
          </w:tcPr>
          <w:p w:rsidR="00FD3545" w:rsidRDefault="00FD3545">
            <w:pPr>
              <w:pStyle w:val="ConsPlusNormal"/>
              <w:jc w:val="center"/>
            </w:pPr>
            <w:r>
              <w:t>Муниципальное образование "город Свирск"</w:t>
            </w:r>
          </w:p>
        </w:tc>
        <w:tc>
          <w:tcPr>
            <w:tcW w:w="4025" w:type="dxa"/>
          </w:tcPr>
          <w:p w:rsidR="00FD3545" w:rsidRDefault="00FD3545">
            <w:pPr>
              <w:pStyle w:val="ConsPlusNormal"/>
              <w:jc w:val="center"/>
            </w:pPr>
            <w:r>
              <w:t>Муниципальное учреждение "Городской Центр Культуры" муниципального образования "город Свирск"</w:t>
            </w:r>
          </w:p>
        </w:tc>
        <w:tc>
          <w:tcPr>
            <w:tcW w:w="1474" w:type="dxa"/>
          </w:tcPr>
          <w:p w:rsidR="00FD3545" w:rsidRDefault="00FD3545">
            <w:pPr>
              <w:pStyle w:val="ConsPlusNormal"/>
              <w:jc w:val="center"/>
            </w:pPr>
            <w:r>
              <w:t>3 854 245,00</w:t>
            </w:r>
          </w:p>
        </w:tc>
      </w:tr>
      <w:tr w:rsidR="00FD3545">
        <w:tc>
          <w:tcPr>
            <w:tcW w:w="642" w:type="dxa"/>
            <w:vAlign w:val="center"/>
          </w:tcPr>
          <w:p w:rsidR="00FD3545" w:rsidRDefault="00FD3545">
            <w:pPr>
              <w:pStyle w:val="ConsPlusNormal"/>
              <w:jc w:val="center"/>
            </w:pPr>
            <w:r>
              <w:t>35.</w:t>
            </w:r>
          </w:p>
        </w:tc>
        <w:tc>
          <w:tcPr>
            <w:tcW w:w="2830" w:type="dxa"/>
          </w:tcPr>
          <w:p w:rsidR="00FD3545" w:rsidRDefault="00FD3545">
            <w:pPr>
              <w:pStyle w:val="ConsPlusNormal"/>
              <w:jc w:val="center"/>
            </w:pPr>
            <w:r>
              <w:t>Муниципальное образование "Обуса"</w:t>
            </w:r>
          </w:p>
        </w:tc>
        <w:tc>
          <w:tcPr>
            <w:tcW w:w="4025" w:type="dxa"/>
          </w:tcPr>
          <w:p w:rsidR="00FD3545" w:rsidRDefault="00FD3545">
            <w:pPr>
              <w:pStyle w:val="ConsPlusNormal"/>
              <w:jc w:val="center"/>
            </w:pPr>
            <w:r>
              <w:t>Муниципальное бюджетное учреждение культуры "Обусинский культурно-досуговый центр"</w:t>
            </w:r>
          </w:p>
        </w:tc>
        <w:tc>
          <w:tcPr>
            <w:tcW w:w="1474" w:type="dxa"/>
          </w:tcPr>
          <w:p w:rsidR="00FD3545" w:rsidRDefault="00FD3545">
            <w:pPr>
              <w:pStyle w:val="ConsPlusNormal"/>
              <w:jc w:val="center"/>
            </w:pPr>
            <w:r>
              <w:t>586 352,62</w:t>
            </w:r>
          </w:p>
        </w:tc>
      </w:tr>
      <w:tr w:rsidR="00FD3545">
        <w:tc>
          <w:tcPr>
            <w:tcW w:w="642" w:type="dxa"/>
            <w:vAlign w:val="center"/>
          </w:tcPr>
          <w:p w:rsidR="00FD3545" w:rsidRDefault="00FD3545">
            <w:pPr>
              <w:pStyle w:val="ConsPlusNormal"/>
              <w:jc w:val="center"/>
            </w:pPr>
            <w:r>
              <w:t>36.</w:t>
            </w:r>
          </w:p>
        </w:tc>
        <w:tc>
          <w:tcPr>
            <w:tcW w:w="2830" w:type="dxa"/>
          </w:tcPr>
          <w:p w:rsidR="00FD3545" w:rsidRDefault="00FD3545">
            <w:pPr>
              <w:pStyle w:val="ConsPlusNormal"/>
              <w:jc w:val="center"/>
            </w:pPr>
            <w:r>
              <w:t>Муниципальное образование "Нельхай"</w:t>
            </w:r>
          </w:p>
        </w:tc>
        <w:tc>
          <w:tcPr>
            <w:tcW w:w="4025" w:type="dxa"/>
          </w:tcPr>
          <w:p w:rsidR="00FD3545" w:rsidRDefault="00FD3545">
            <w:pPr>
              <w:pStyle w:val="ConsPlusNormal"/>
              <w:jc w:val="center"/>
            </w:pPr>
            <w:r>
              <w:t>Муниципальное бюджетное учреждение культуры "Информационно-культурный центр" муниципального образования "Нельхай" (Мольтинский сельский клуб)</w:t>
            </w:r>
          </w:p>
        </w:tc>
        <w:tc>
          <w:tcPr>
            <w:tcW w:w="1474" w:type="dxa"/>
          </w:tcPr>
          <w:p w:rsidR="00FD3545" w:rsidRDefault="00FD3545">
            <w:pPr>
              <w:pStyle w:val="ConsPlusNormal"/>
              <w:jc w:val="center"/>
            </w:pPr>
            <w:r>
              <w:t>498 820,00</w:t>
            </w:r>
          </w:p>
        </w:tc>
      </w:tr>
      <w:tr w:rsidR="00FD3545">
        <w:tc>
          <w:tcPr>
            <w:tcW w:w="642" w:type="dxa"/>
            <w:vAlign w:val="center"/>
          </w:tcPr>
          <w:p w:rsidR="00FD3545" w:rsidRDefault="00FD3545">
            <w:pPr>
              <w:pStyle w:val="ConsPlusNormal"/>
              <w:jc w:val="center"/>
            </w:pPr>
            <w:r>
              <w:t>37.</w:t>
            </w:r>
          </w:p>
        </w:tc>
        <w:tc>
          <w:tcPr>
            <w:tcW w:w="2830" w:type="dxa"/>
          </w:tcPr>
          <w:p w:rsidR="00FD3545" w:rsidRDefault="00FD3545">
            <w:pPr>
              <w:pStyle w:val="ConsPlusNormal"/>
              <w:jc w:val="center"/>
            </w:pPr>
            <w:r>
              <w:t>Балаганкинское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"Культурно-досуговый центр Балаганкинского муниципального образования"</w:t>
            </w:r>
          </w:p>
        </w:tc>
        <w:tc>
          <w:tcPr>
            <w:tcW w:w="1474" w:type="dxa"/>
          </w:tcPr>
          <w:p w:rsidR="00FD3545" w:rsidRDefault="00FD3545">
            <w:pPr>
              <w:pStyle w:val="ConsPlusNormal"/>
              <w:jc w:val="center"/>
            </w:pPr>
            <w:r>
              <w:t>529 703,46</w:t>
            </w:r>
          </w:p>
        </w:tc>
      </w:tr>
      <w:tr w:rsidR="00FD3545">
        <w:tc>
          <w:tcPr>
            <w:tcW w:w="642" w:type="dxa"/>
            <w:vAlign w:val="center"/>
          </w:tcPr>
          <w:p w:rsidR="00FD3545" w:rsidRDefault="00FD3545">
            <w:pPr>
              <w:pStyle w:val="ConsPlusNormal"/>
              <w:jc w:val="center"/>
            </w:pPr>
            <w:r>
              <w:t>38.</w:t>
            </w:r>
          </w:p>
        </w:tc>
        <w:tc>
          <w:tcPr>
            <w:tcW w:w="2830" w:type="dxa"/>
          </w:tcPr>
          <w:p w:rsidR="00FD3545" w:rsidRDefault="00FD3545">
            <w:pPr>
              <w:pStyle w:val="ConsPlusNormal"/>
              <w:jc w:val="center"/>
            </w:pPr>
            <w:r>
              <w:t>Парфеновское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"Культурно-досуговый центр Парфеновского сельского поселения" (сельский клуб д. Герасимова)</w:t>
            </w:r>
          </w:p>
        </w:tc>
        <w:tc>
          <w:tcPr>
            <w:tcW w:w="1474" w:type="dxa"/>
          </w:tcPr>
          <w:p w:rsidR="00FD3545" w:rsidRDefault="00FD3545">
            <w:pPr>
              <w:pStyle w:val="ConsPlusNormal"/>
              <w:jc w:val="center"/>
            </w:pPr>
            <w:r>
              <w:t>176 463,36</w:t>
            </w:r>
          </w:p>
        </w:tc>
      </w:tr>
      <w:tr w:rsidR="00FD3545">
        <w:tc>
          <w:tcPr>
            <w:tcW w:w="642" w:type="dxa"/>
            <w:vAlign w:val="center"/>
          </w:tcPr>
          <w:p w:rsidR="00FD3545" w:rsidRDefault="00FD3545">
            <w:pPr>
              <w:pStyle w:val="ConsPlusNormal"/>
              <w:jc w:val="center"/>
            </w:pPr>
            <w:r>
              <w:t>39.</w:t>
            </w:r>
          </w:p>
        </w:tc>
        <w:tc>
          <w:tcPr>
            <w:tcW w:w="2830" w:type="dxa"/>
          </w:tcPr>
          <w:p w:rsidR="00FD3545" w:rsidRDefault="00FD3545">
            <w:pPr>
              <w:pStyle w:val="ConsPlusNormal"/>
              <w:jc w:val="center"/>
            </w:pPr>
            <w:r>
              <w:t>Алехинское муниципальное образование</w:t>
            </w:r>
          </w:p>
        </w:tc>
        <w:tc>
          <w:tcPr>
            <w:tcW w:w="4025" w:type="dxa"/>
          </w:tcPr>
          <w:p w:rsidR="00FD3545" w:rsidRDefault="00FD3545">
            <w:pPr>
              <w:pStyle w:val="ConsPlusNormal"/>
              <w:jc w:val="center"/>
            </w:pPr>
            <w:r>
              <w:t xml:space="preserve">Муниципальное казенное учреждение культуры "Культурно-досуговый центр Алехинского сельского поселения" (клуб д. </w:t>
            </w:r>
            <w:proofErr w:type="gramStart"/>
            <w:r>
              <w:t>Заморская</w:t>
            </w:r>
            <w:proofErr w:type="gramEnd"/>
            <w:r>
              <w:t>)</w:t>
            </w:r>
          </w:p>
        </w:tc>
        <w:tc>
          <w:tcPr>
            <w:tcW w:w="1474" w:type="dxa"/>
          </w:tcPr>
          <w:p w:rsidR="00FD3545" w:rsidRDefault="00FD3545">
            <w:pPr>
              <w:pStyle w:val="ConsPlusNormal"/>
              <w:jc w:val="center"/>
            </w:pPr>
            <w:r>
              <w:t>569 065,20</w:t>
            </w:r>
          </w:p>
        </w:tc>
      </w:tr>
      <w:tr w:rsidR="00FD3545">
        <w:tc>
          <w:tcPr>
            <w:tcW w:w="642" w:type="dxa"/>
            <w:vAlign w:val="center"/>
          </w:tcPr>
          <w:p w:rsidR="00FD3545" w:rsidRDefault="00FD3545">
            <w:pPr>
              <w:pStyle w:val="ConsPlusNormal"/>
              <w:jc w:val="center"/>
            </w:pPr>
            <w:r>
              <w:t>40.</w:t>
            </w:r>
          </w:p>
        </w:tc>
        <w:tc>
          <w:tcPr>
            <w:tcW w:w="2830" w:type="dxa"/>
          </w:tcPr>
          <w:p w:rsidR="00FD3545" w:rsidRDefault="00FD3545">
            <w:pPr>
              <w:pStyle w:val="ConsPlusNormal"/>
              <w:jc w:val="center"/>
            </w:pPr>
            <w:r>
              <w:t>Муниципальное образование "Александровск"</w:t>
            </w:r>
          </w:p>
        </w:tc>
        <w:tc>
          <w:tcPr>
            <w:tcW w:w="4025" w:type="dxa"/>
          </w:tcPr>
          <w:p w:rsidR="00FD3545" w:rsidRDefault="00FD3545">
            <w:pPr>
              <w:pStyle w:val="ConsPlusNormal"/>
              <w:jc w:val="center"/>
            </w:pPr>
            <w:r>
              <w:t>Муниципальное бюджетное учреждение культуры "Информационно-культурный центр" муниципального образования "Александровск" (Александровский сельский Дом культуры)</w:t>
            </w:r>
          </w:p>
        </w:tc>
        <w:tc>
          <w:tcPr>
            <w:tcW w:w="1474" w:type="dxa"/>
          </w:tcPr>
          <w:p w:rsidR="00FD3545" w:rsidRDefault="00FD3545">
            <w:pPr>
              <w:pStyle w:val="ConsPlusNormal"/>
              <w:jc w:val="center"/>
            </w:pPr>
            <w:r>
              <w:t>445 972,23</w:t>
            </w:r>
          </w:p>
        </w:tc>
      </w:tr>
      <w:tr w:rsidR="00FD3545">
        <w:tc>
          <w:tcPr>
            <w:tcW w:w="642" w:type="dxa"/>
            <w:vAlign w:val="center"/>
          </w:tcPr>
          <w:p w:rsidR="00FD3545" w:rsidRDefault="00FD3545">
            <w:pPr>
              <w:pStyle w:val="ConsPlusNormal"/>
              <w:jc w:val="center"/>
            </w:pPr>
            <w:r>
              <w:t>41.</w:t>
            </w:r>
          </w:p>
        </w:tc>
        <w:tc>
          <w:tcPr>
            <w:tcW w:w="2830" w:type="dxa"/>
          </w:tcPr>
          <w:p w:rsidR="00FD3545" w:rsidRDefault="00FD3545">
            <w:pPr>
              <w:pStyle w:val="ConsPlusNormal"/>
              <w:jc w:val="center"/>
            </w:pPr>
            <w:r>
              <w:t>Муниципальное образование "Бохан"</w:t>
            </w:r>
          </w:p>
        </w:tc>
        <w:tc>
          <w:tcPr>
            <w:tcW w:w="4025" w:type="dxa"/>
          </w:tcPr>
          <w:p w:rsidR="00FD3545" w:rsidRDefault="00FD3545">
            <w:pPr>
              <w:pStyle w:val="ConsPlusNormal"/>
              <w:jc w:val="center"/>
            </w:pPr>
            <w:r>
              <w:t>Муниципальное бюджетное учреждение культуры "Социально-культурный центр муниципального образования "Бохан" (СДК "Северный")</w:t>
            </w:r>
          </w:p>
        </w:tc>
        <w:tc>
          <w:tcPr>
            <w:tcW w:w="1474" w:type="dxa"/>
          </w:tcPr>
          <w:p w:rsidR="00FD3545" w:rsidRDefault="00FD3545">
            <w:pPr>
              <w:pStyle w:val="ConsPlusNormal"/>
              <w:jc w:val="center"/>
            </w:pPr>
            <w:r>
              <w:t>575 859,84</w:t>
            </w:r>
          </w:p>
        </w:tc>
      </w:tr>
      <w:tr w:rsidR="00FD3545">
        <w:tc>
          <w:tcPr>
            <w:tcW w:w="642" w:type="dxa"/>
            <w:vAlign w:val="center"/>
          </w:tcPr>
          <w:p w:rsidR="00FD3545" w:rsidRDefault="00FD3545">
            <w:pPr>
              <w:pStyle w:val="ConsPlusNormal"/>
              <w:jc w:val="center"/>
            </w:pPr>
            <w:r>
              <w:t>42.</w:t>
            </w:r>
          </w:p>
        </w:tc>
        <w:tc>
          <w:tcPr>
            <w:tcW w:w="2830" w:type="dxa"/>
          </w:tcPr>
          <w:p w:rsidR="00FD3545" w:rsidRDefault="00FD3545">
            <w:pPr>
              <w:pStyle w:val="ConsPlusNormal"/>
              <w:jc w:val="center"/>
            </w:pPr>
            <w:r>
              <w:t>Ленинское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"Ленинский центр досуга"</w:t>
            </w:r>
          </w:p>
        </w:tc>
        <w:tc>
          <w:tcPr>
            <w:tcW w:w="1474" w:type="dxa"/>
          </w:tcPr>
          <w:p w:rsidR="00FD3545" w:rsidRDefault="00FD3545">
            <w:pPr>
              <w:pStyle w:val="ConsPlusNormal"/>
              <w:jc w:val="center"/>
            </w:pPr>
            <w:r>
              <w:t>587 692,28</w:t>
            </w:r>
          </w:p>
        </w:tc>
      </w:tr>
      <w:tr w:rsidR="00FD3545">
        <w:tc>
          <w:tcPr>
            <w:tcW w:w="642" w:type="dxa"/>
            <w:vAlign w:val="center"/>
          </w:tcPr>
          <w:p w:rsidR="00FD3545" w:rsidRDefault="00FD3545">
            <w:pPr>
              <w:pStyle w:val="ConsPlusNormal"/>
              <w:jc w:val="center"/>
            </w:pPr>
            <w:r>
              <w:t>43.</w:t>
            </w:r>
          </w:p>
        </w:tc>
        <w:tc>
          <w:tcPr>
            <w:tcW w:w="2830" w:type="dxa"/>
          </w:tcPr>
          <w:p w:rsidR="00FD3545" w:rsidRDefault="00FD3545">
            <w:pPr>
              <w:pStyle w:val="ConsPlusNormal"/>
              <w:jc w:val="center"/>
            </w:pPr>
            <w:r>
              <w:t>Хомутовское муниципальное образование</w:t>
            </w:r>
          </w:p>
        </w:tc>
        <w:tc>
          <w:tcPr>
            <w:tcW w:w="4025" w:type="dxa"/>
          </w:tcPr>
          <w:p w:rsidR="00FD3545" w:rsidRDefault="00FD3545">
            <w:pPr>
              <w:pStyle w:val="ConsPlusNormal"/>
              <w:jc w:val="center"/>
            </w:pPr>
            <w:r>
              <w:t>Муниципальное учреждение культуры "Культурно-спортивный комплекс" Хомутовского муниципального образования (Дом культуры)</w:t>
            </w:r>
          </w:p>
        </w:tc>
        <w:tc>
          <w:tcPr>
            <w:tcW w:w="1474" w:type="dxa"/>
          </w:tcPr>
          <w:p w:rsidR="00FD3545" w:rsidRDefault="00FD3545">
            <w:pPr>
              <w:pStyle w:val="ConsPlusNormal"/>
              <w:jc w:val="center"/>
            </w:pPr>
            <w:r>
              <w:t>1 149 777,60</w:t>
            </w:r>
          </w:p>
        </w:tc>
      </w:tr>
      <w:tr w:rsidR="00FD3545">
        <w:tc>
          <w:tcPr>
            <w:tcW w:w="642" w:type="dxa"/>
            <w:vAlign w:val="center"/>
          </w:tcPr>
          <w:p w:rsidR="00FD3545" w:rsidRDefault="00FD3545">
            <w:pPr>
              <w:pStyle w:val="ConsPlusNormal"/>
              <w:jc w:val="center"/>
            </w:pPr>
            <w:r>
              <w:t>44.</w:t>
            </w:r>
          </w:p>
        </w:tc>
        <w:tc>
          <w:tcPr>
            <w:tcW w:w="2830" w:type="dxa"/>
          </w:tcPr>
          <w:p w:rsidR="00FD3545" w:rsidRDefault="00FD3545">
            <w:pPr>
              <w:pStyle w:val="ConsPlusNormal"/>
              <w:jc w:val="center"/>
            </w:pPr>
            <w:r>
              <w:t>Тельминское муниципальное образование</w:t>
            </w:r>
          </w:p>
        </w:tc>
        <w:tc>
          <w:tcPr>
            <w:tcW w:w="4025" w:type="dxa"/>
          </w:tcPr>
          <w:p w:rsidR="00FD3545" w:rsidRDefault="00FD3545">
            <w:pPr>
              <w:pStyle w:val="ConsPlusNormal"/>
              <w:jc w:val="center"/>
            </w:pPr>
            <w:r>
              <w:t>Муниципальное казенное учреждение культуры "Тельминский центр информационной, культурно-досуговой и спортивной деятельности"</w:t>
            </w:r>
          </w:p>
        </w:tc>
        <w:tc>
          <w:tcPr>
            <w:tcW w:w="1474" w:type="dxa"/>
          </w:tcPr>
          <w:p w:rsidR="00FD3545" w:rsidRDefault="00FD3545">
            <w:pPr>
              <w:pStyle w:val="ConsPlusNormal"/>
              <w:jc w:val="center"/>
            </w:pPr>
            <w:r>
              <w:t>593 010,00</w:t>
            </w:r>
          </w:p>
        </w:tc>
      </w:tr>
      <w:tr w:rsidR="00FD3545">
        <w:tc>
          <w:tcPr>
            <w:tcW w:w="642" w:type="dxa"/>
            <w:vAlign w:val="center"/>
          </w:tcPr>
          <w:p w:rsidR="00FD3545" w:rsidRDefault="00FD3545">
            <w:pPr>
              <w:pStyle w:val="ConsPlusNormal"/>
              <w:jc w:val="center"/>
            </w:pPr>
            <w:r>
              <w:t>45.</w:t>
            </w:r>
          </w:p>
        </w:tc>
        <w:tc>
          <w:tcPr>
            <w:tcW w:w="2830" w:type="dxa"/>
          </w:tcPr>
          <w:p w:rsidR="00FD3545" w:rsidRDefault="00FD3545">
            <w:pPr>
              <w:pStyle w:val="ConsPlusNormal"/>
              <w:jc w:val="center"/>
            </w:pPr>
            <w:r>
              <w:t>Большереченское муниципальное образование</w:t>
            </w:r>
          </w:p>
        </w:tc>
        <w:tc>
          <w:tcPr>
            <w:tcW w:w="4025" w:type="dxa"/>
          </w:tcPr>
          <w:p w:rsidR="00FD3545" w:rsidRDefault="00FD3545">
            <w:pPr>
              <w:pStyle w:val="ConsPlusNormal"/>
              <w:jc w:val="center"/>
            </w:pPr>
            <w:r>
              <w:t>Большереченское муниципальное учреждение "Культурно-Спортивный Центр"</w:t>
            </w:r>
          </w:p>
        </w:tc>
        <w:tc>
          <w:tcPr>
            <w:tcW w:w="1474" w:type="dxa"/>
          </w:tcPr>
          <w:p w:rsidR="00FD3545" w:rsidRDefault="00FD3545">
            <w:pPr>
              <w:pStyle w:val="ConsPlusNormal"/>
              <w:jc w:val="center"/>
            </w:pPr>
            <w:r>
              <w:t>1 057 869,91</w:t>
            </w:r>
          </w:p>
        </w:tc>
      </w:tr>
      <w:tr w:rsidR="00FD3545">
        <w:tc>
          <w:tcPr>
            <w:tcW w:w="7497" w:type="dxa"/>
            <w:gridSpan w:val="3"/>
            <w:vAlign w:val="center"/>
          </w:tcPr>
          <w:p w:rsidR="00FD3545" w:rsidRDefault="00FD3545">
            <w:pPr>
              <w:pStyle w:val="ConsPlusNormal"/>
              <w:jc w:val="right"/>
            </w:pPr>
            <w:r>
              <w:lastRenderedPageBreak/>
              <w:t>Итого:</w:t>
            </w:r>
          </w:p>
        </w:tc>
        <w:tc>
          <w:tcPr>
            <w:tcW w:w="1474" w:type="dxa"/>
          </w:tcPr>
          <w:p w:rsidR="00FD3545" w:rsidRDefault="00FD3545">
            <w:pPr>
              <w:pStyle w:val="ConsPlusNormal"/>
              <w:jc w:val="center"/>
            </w:pPr>
            <w:r>
              <w:t>65 826 300</w:t>
            </w:r>
          </w:p>
        </w:tc>
      </w:tr>
    </w:tbl>
    <w:p w:rsidR="00FD3545" w:rsidRDefault="00FD3545">
      <w:pPr>
        <w:pStyle w:val="ConsPlusNormal"/>
        <w:jc w:val="center"/>
      </w:pPr>
    </w:p>
    <w:p w:rsidR="00FD3545" w:rsidRDefault="00FD3545">
      <w:pPr>
        <w:pStyle w:val="ConsPlusNormal"/>
        <w:jc w:val="both"/>
      </w:pPr>
    </w:p>
    <w:p w:rsidR="00FD3545" w:rsidRDefault="00FD3545">
      <w:pPr>
        <w:pStyle w:val="ConsPlusNormal"/>
        <w:jc w:val="both"/>
      </w:pPr>
    </w:p>
    <w:p w:rsidR="00FD3545" w:rsidRDefault="00FD3545">
      <w:pPr>
        <w:pStyle w:val="ConsPlusNormal"/>
        <w:jc w:val="both"/>
      </w:pPr>
    </w:p>
    <w:p w:rsidR="00FD3545" w:rsidRDefault="00FD3545">
      <w:pPr>
        <w:pStyle w:val="ConsPlusNormal"/>
        <w:jc w:val="both"/>
      </w:pPr>
    </w:p>
    <w:p w:rsidR="00FD3545" w:rsidRDefault="00FD3545">
      <w:pPr>
        <w:pStyle w:val="ConsPlusNormal"/>
        <w:jc w:val="right"/>
        <w:outlineLvl w:val="1"/>
      </w:pPr>
      <w:r>
        <w:t>Приложение 2</w:t>
      </w:r>
    </w:p>
    <w:p w:rsidR="00FD3545" w:rsidRDefault="00FD3545">
      <w:pPr>
        <w:pStyle w:val="ConsPlusNormal"/>
        <w:jc w:val="right"/>
      </w:pPr>
      <w:r>
        <w:t>к Положению о предоставлении и расходовании субсидий</w:t>
      </w:r>
    </w:p>
    <w:p w:rsidR="00FD3545" w:rsidRDefault="00FD3545">
      <w:pPr>
        <w:pStyle w:val="ConsPlusNormal"/>
        <w:jc w:val="right"/>
      </w:pPr>
      <w:r>
        <w:t>из областного бюджета местным бюджетам в целях</w:t>
      </w:r>
    </w:p>
    <w:p w:rsidR="00FD3545" w:rsidRDefault="00FD3545">
      <w:pPr>
        <w:pStyle w:val="ConsPlusNormal"/>
        <w:jc w:val="right"/>
      </w:pPr>
      <w:r>
        <w:t>софинансирования расходных обязательств муниципальных</w:t>
      </w:r>
    </w:p>
    <w:p w:rsidR="00FD3545" w:rsidRDefault="00FD3545">
      <w:pPr>
        <w:pStyle w:val="ConsPlusNormal"/>
        <w:jc w:val="right"/>
      </w:pPr>
      <w:r>
        <w:t>образований Иркутской области на обеспечение развития</w:t>
      </w:r>
    </w:p>
    <w:p w:rsidR="00FD3545" w:rsidRDefault="00FD3545">
      <w:pPr>
        <w:pStyle w:val="ConsPlusNormal"/>
        <w:jc w:val="right"/>
      </w:pPr>
      <w:r>
        <w:t>и укрепления материально-технической базы домов культуры</w:t>
      </w:r>
    </w:p>
    <w:p w:rsidR="00FD3545" w:rsidRDefault="00FD3545">
      <w:pPr>
        <w:pStyle w:val="ConsPlusNormal"/>
        <w:jc w:val="right"/>
      </w:pPr>
      <w:r>
        <w:t>в населенных пунктах с числом жителей до 50 тысяч человек</w:t>
      </w:r>
    </w:p>
    <w:p w:rsidR="00FD3545" w:rsidRDefault="00FD3545">
      <w:pPr>
        <w:pStyle w:val="ConsPlusNormal"/>
        <w:jc w:val="both"/>
      </w:pPr>
    </w:p>
    <w:p w:rsidR="00FD3545" w:rsidRDefault="00FD3545">
      <w:pPr>
        <w:pStyle w:val="ConsPlusTitle"/>
        <w:jc w:val="center"/>
      </w:pPr>
      <w:r>
        <w:t>РАСПРЕДЕЛЕНИЕ СУБСИДИЙ ИЗ ОБЛАСТНОГО БЮДЖЕТА МЕСТНЫМ</w:t>
      </w:r>
    </w:p>
    <w:p w:rsidR="00FD3545" w:rsidRDefault="00FD3545">
      <w:pPr>
        <w:pStyle w:val="ConsPlusTitle"/>
        <w:jc w:val="center"/>
      </w:pPr>
      <w:r>
        <w:t>БЮДЖЕТАМ В ЦЕЛЯХ СОФИНАНСИРОВАНИЯ РАСХОДНЫХ ОБЯЗАТЕЛЬСТВ</w:t>
      </w:r>
    </w:p>
    <w:p w:rsidR="00FD3545" w:rsidRDefault="00FD3545">
      <w:pPr>
        <w:pStyle w:val="ConsPlusTitle"/>
        <w:jc w:val="center"/>
      </w:pPr>
      <w:r>
        <w:t>МУНИЦИПАЛЬНЫХ ОБРАЗОВАНИЙ ИРКУТСКОЙ ОБЛАСТИ НА ОБЕСПЕЧЕНИЕ</w:t>
      </w:r>
    </w:p>
    <w:p w:rsidR="00FD3545" w:rsidRDefault="00FD3545">
      <w:pPr>
        <w:pStyle w:val="ConsPlusTitle"/>
        <w:jc w:val="center"/>
      </w:pPr>
      <w:r>
        <w:t>РАЗВИТИЯ И УКРЕПЛЕНИЯ МАТЕРИАЛЬНО-ТЕХНИЧЕСКОЙ БАЗЫ</w:t>
      </w:r>
    </w:p>
    <w:p w:rsidR="00FD3545" w:rsidRDefault="00FD3545">
      <w:pPr>
        <w:pStyle w:val="ConsPlusTitle"/>
        <w:jc w:val="center"/>
      </w:pPr>
      <w:r>
        <w:t>ДОМОВ КУЛЬТУРЫ В НАСЕЛЕННЫХ ПУНКТАХ С ЧИСЛОМ ЖИТЕЛЕЙ</w:t>
      </w:r>
    </w:p>
    <w:p w:rsidR="00FD3545" w:rsidRDefault="00FD3545">
      <w:pPr>
        <w:pStyle w:val="ConsPlusTitle"/>
        <w:jc w:val="center"/>
      </w:pPr>
      <w:r>
        <w:t>ДО 50 ТЫСЯЧ ЧЕЛОВЕК НА 2018 ГОД</w:t>
      </w:r>
    </w:p>
    <w:p w:rsidR="00FD3545" w:rsidRDefault="00FD3545">
      <w:pPr>
        <w:pStyle w:val="ConsPlusNormal"/>
        <w:jc w:val="both"/>
      </w:pPr>
    </w:p>
    <w:p w:rsidR="00FD3545" w:rsidRDefault="00FD3545">
      <w:pPr>
        <w:pStyle w:val="ConsPlusNormal"/>
        <w:ind w:firstLine="540"/>
        <w:jc w:val="both"/>
      </w:pPr>
      <w:r>
        <w:t xml:space="preserve">Утратило силу. - </w:t>
      </w:r>
      <w:hyperlink r:id="rId128" w:history="1">
        <w:r>
          <w:rPr>
            <w:color w:val="0000FF"/>
          </w:rPr>
          <w:t>Постановление</w:t>
        </w:r>
      </w:hyperlink>
      <w:r>
        <w:t xml:space="preserve"> Правительства Иркутской области от 14.02.2019 N 100-пп.</w:t>
      </w:r>
    </w:p>
    <w:p w:rsidR="00FD3545" w:rsidRDefault="00FD3545">
      <w:pPr>
        <w:pStyle w:val="ConsPlusNormal"/>
        <w:jc w:val="both"/>
      </w:pPr>
    </w:p>
    <w:p w:rsidR="00FD3545" w:rsidRDefault="00FD3545">
      <w:pPr>
        <w:pStyle w:val="ConsPlusNormal"/>
        <w:jc w:val="both"/>
      </w:pPr>
    </w:p>
    <w:p w:rsidR="00FD3545" w:rsidRDefault="00FD3545">
      <w:pPr>
        <w:pStyle w:val="ConsPlusNormal"/>
        <w:jc w:val="both"/>
      </w:pPr>
    </w:p>
    <w:p w:rsidR="00FD3545" w:rsidRDefault="00FD3545">
      <w:pPr>
        <w:pStyle w:val="ConsPlusNormal"/>
        <w:jc w:val="both"/>
      </w:pPr>
    </w:p>
    <w:p w:rsidR="00FD3545" w:rsidRDefault="00FD3545">
      <w:pPr>
        <w:pStyle w:val="ConsPlusNormal"/>
        <w:jc w:val="both"/>
      </w:pPr>
    </w:p>
    <w:p w:rsidR="00FD3545" w:rsidRDefault="00FD3545">
      <w:pPr>
        <w:pStyle w:val="ConsPlusNormal"/>
        <w:jc w:val="right"/>
        <w:outlineLvl w:val="1"/>
      </w:pPr>
      <w:r>
        <w:t>Приложение 3</w:t>
      </w:r>
    </w:p>
    <w:p w:rsidR="00FD3545" w:rsidRDefault="00FD3545">
      <w:pPr>
        <w:pStyle w:val="ConsPlusNormal"/>
        <w:jc w:val="right"/>
      </w:pPr>
      <w:r>
        <w:t>к Положению о предоставлении и расходовании субсидий</w:t>
      </w:r>
    </w:p>
    <w:p w:rsidR="00FD3545" w:rsidRDefault="00FD3545">
      <w:pPr>
        <w:pStyle w:val="ConsPlusNormal"/>
        <w:jc w:val="right"/>
      </w:pPr>
      <w:r>
        <w:t>из областного бюджета местным бюджетам в целях</w:t>
      </w:r>
    </w:p>
    <w:p w:rsidR="00FD3545" w:rsidRDefault="00FD3545">
      <w:pPr>
        <w:pStyle w:val="ConsPlusNormal"/>
        <w:jc w:val="right"/>
      </w:pPr>
      <w:r>
        <w:t>софинансирования расходных обязательств муниципальных</w:t>
      </w:r>
    </w:p>
    <w:p w:rsidR="00FD3545" w:rsidRDefault="00FD3545">
      <w:pPr>
        <w:pStyle w:val="ConsPlusNormal"/>
        <w:jc w:val="right"/>
      </w:pPr>
      <w:r>
        <w:t>образований Иркутской области на обеспечение развития</w:t>
      </w:r>
    </w:p>
    <w:p w:rsidR="00FD3545" w:rsidRDefault="00FD3545">
      <w:pPr>
        <w:pStyle w:val="ConsPlusNormal"/>
        <w:jc w:val="right"/>
      </w:pPr>
      <w:r>
        <w:t>и укрепления материально-технической базы домов культуры</w:t>
      </w:r>
    </w:p>
    <w:p w:rsidR="00FD3545" w:rsidRDefault="00FD3545">
      <w:pPr>
        <w:pStyle w:val="ConsPlusNormal"/>
        <w:jc w:val="right"/>
      </w:pPr>
      <w:r>
        <w:t>в населенных пунктах с числом жителей до 50 тысяч человек</w:t>
      </w:r>
    </w:p>
    <w:p w:rsidR="00FD3545" w:rsidRDefault="00FD3545">
      <w:pPr>
        <w:pStyle w:val="ConsPlusNormal"/>
        <w:jc w:val="both"/>
      </w:pPr>
    </w:p>
    <w:p w:rsidR="00FD3545" w:rsidRDefault="00FD3545">
      <w:pPr>
        <w:pStyle w:val="ConsPlusNormal"/>
        <w:jc w:val="center"/>
      </w:pPr>
      <w:r>
        <w:t>ОТЧЕТ</w:t>
      </w:r>
    </w:p>
    <w:p w:rsidR="00FD3545" w:rsidRDefault="00FD3545">
      <w:pPr>
        <w:pStyle w:val="ConsPlusNormal"/>
        <w:jc w:val="center"/>
      </w:pPr>
      <w:r>
        <w:t>О ДОСТИЖЕНИИ ЗНАЧЕНИЙ ЦЕЛЕВЫХ ПОКАЗАТЕЛЕЙ РЕЗУЛЬТАТИВНОСТИ</w:t>
      </w:r>
    </w:p>
    <w:p w:rsidR="00FD3545" w:rsidRDefault="00FD3545">
      <w:pPr>
        <w:pStyle w:val="ConsPlusNormal"/>
        <w:jc w:val="center"/>
      </w:pPr>
      <w:r>
        <w:t>ПРЕДОСТАВЛЕНИЯ СУБСИДИЙ ИЗ ОБЛАСТНОГО БЮДЖЕТА МЕСТНЫМ</w:t>
      </w:r>
    </w:p>
    <w:p w:rsidR="00FD3545" w:rsidRDefault="00FD3545">
      <w:pPr>
        <w:pStyle w:val="ConsPlusNormal"/>
        <w:jc w:val="center"/>
      </w:pPr>
      <w:r>
        <w:t>БЮДЖЕТАМ В ЦЕЛЯХ СОФИНАНСИРОВАНИЯ РАСХОДНЫХ ОБЯЗАТЕЛЬСТВ</w:t>
      </w:r>
    </w:p>
    <w:p w:rsidR="00FD3545" w:rsidRDefault="00FD3545">
      <w:pPr>
        <w:pStyle w:val="ConsPlusNormal"/>
        <w:jc w:val="center"/>
      </w:pPr>
      <w:r>
        <w:t>МУНИЦИПАЛЬНЫХ ОБРАЗОВАНИЙ ИРКУТСКОЙ ОБЛАСТИ НА ОБЕСПЕЧЕНИЕ</w:t>
      </w:r>
    </w:p>
    <w:p w:rsidR="00FD3545" w:rsidRDefault="00FD3545">
      <w:pPr>
        <w:pStyle w:val="ConsPlusNormal"/>
        <w:jc w:val="center"/>
      </w:pPr>
      <w:r>
        <w:t>РАЗВИТИЯ И УКРЕПЛЕНИЯ МАТЕРИАЛЬНО-ТЕХНИЧЕСКОЙ БАЗЫ</w:t>
      </w:r>
    </w:p>
    <w:p w:rsidR="00FD3545" w:rsidRDefault="00FD3545">
      <w:pPr>
        <w:pStyle w:val="ConsPlusNormal"/>
        <w:jc w:val="center"/>
      </w:pPr>
      <w:r>
        <w:t>ДОМОВ КУЛЬТУРЫ В НАСЕЛЕННЫХ ПУНКТАХ</w:t>
      </w:r>
    </w:p>
    <w:p w:rsidR="00FD3545" w:rsidRDefault="00FD3545">
      <w:pPr>
        <w:pStyle w:val="ConsPlusNormal"/>
        <w:jc w:val="center"/>
      </w:pPr>
      <w:r>
        <w:t>С ЧИСЛОМ ЖИТЕЛЕЙ ДО 50 ТЫСЯЧ ЧЕЛОВЕК</w:t>
      </w:r>
    </w:p>
    <w:p w:rsidR="00FD3545" w:rsidRDefault="00FD3545">
      <w:pPr>
        <w:pStyle w:val="ConsPlusNormal"/>
        <w:jc w:val="both"/>
      </w:pPr>
    </w:p>
    <w:p w:rsidR="00FD3545" w:rsidRDefault="00FD3545">
      <w:pPr>
        <w:pStyle w:val="ConsPlusNormal"/>
        <w:ind w:firstLine="540"/>
        <w:jc w:val="both"/>
      </w:pPr>
      <w:r>
        <w:t xml:space="preserve">Утратил силу с 1 января 2019 года. - </w:t>
      </w:r>
      <w:hyperlink r:id="rId129" w:history="1">
        <w:r>
          <w:rPr>
            <w:color w:val="0000FF"/>
          </w:rPr>
          <w:t>Постановление</w:t>
        </w:r>
      </w:hyperlink>
      <w:r>
        <w:t xml:space="preserve"> Правительства Иркутской области от 05.12.2018 N 894-пп.</w:t>
      </w:r>
    </w:p>
    <w:p w:rsidR="00FD3545" w:rsidRDefault="00FD3545">
      <w:pPr>
        <w:pStyle w:val="ConsPlusNormal"/>
        <w:jc w:val="both"/>
      </w:pPr>
    </w:p>
    <w:p w:rsidR="00FD3545" w:rsidRDefault="00FD3545">
      <w:pPr>
        <w:pStyle w:val="ConsPlusNormal"/>
        <w:jc w:val="both"/>
      </w:pPr>
    </w:p>
    <w:p w:rsidR="00FD3545" w:rsidRDefault="00FD3545">
      <w:pPr>
        <w:pStyle w:val="ConsPlusNormal"/>
        <w:pBdr>
          <w:top w:val="single" w:sz="6" w:space="0" w:color="auto"/>
        </w:pBdr>
        <w:spacing w:before="100" w:after="100"/>
        <w:jc w:val="both"/>
        <w:rPr>
          <w:sz w:val="2"/>
          <w:szCs w:val="2"/>
        </w:rPr>
      </w:pPr>
    </w:p>
    <w:p w:rsidR="008006D1" w:rsidRDefault="008006D1">
      <w:bookmarkStart w:id="15" w:name="_GoBack"/>
      <w:bookmarkEnd w:id="15"/>
    </w:p>
    <w:sectPr w:rsidR="008006D1" w:rsidSect="003B2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45"/>
    <w:rsid w:val="00000768"/>
    <w:rsid w:val="00002968"/>
    <w:rsid w:val="000035C3"/>
    <w:rsid w:val="00007419"/>
    <w:rsid w:val="00010092"/>
    <w:rsid w:val="00010951"/>
    <w:rsid w:val="00012BAA"/>
    <w:rsid w:val="00016616"/>
    <w:rsid w:val="00017027"/>
    <w:rsid w:val="00017B32"/>
    <w:rsid w:val="00020E2E"/>
    <w:rsid w:val="000426DB"/>
    <w:rsid w:val="00047C90"/>
    <w:rsid w:val="000552F5"/>
    <w:rsid w:val="0007130F"/>
    <w:rsid w:val="00073CD4"/>
    <w:rsid w:val="00074538"/>
    <w:rsid w:val="00077A39"/>
    <w:rsid w:val="0008569C"/>
    <w:rsid w:val="00086850"/>
    <w:rsid w:val="00087A2D"/>
    <w:rsid w:val="000915DC"/>
    <w:rsid w:val="00092740"/>
    <w:rsid w:val="000964F4"/>
    <w:rsid w:val="000A07A0"/>
    <w:rsid w:val="000A0822"/>
    <w:rsid w:val="000A16D8"/>
    <w:rsid w:val="000A2D63"/>
    <w:rsid w:val="000A3D81"/>
    <w:rsid w:val="000A4B15"/>
    <w:rsid w:val="000B01DE"/>
    <w:rsid w:val="000B14AB"/>
    <w:rsid w:val="000C0AD6"/>
    <w:rsid w:val="000D549F"/>
    <w:rsid w:val="000E0D45"/>
    <w:rsid w:val="000E697F"/>
    <w:rsid w:val="000E6FB2"/>
    <w:rsid w:val="000F3F16"/>
    <w:rsid w:val="000F405D"/>
    <w:rsid w:val="000F7DCB"/>
    <w:rsid w:val="00103443"/>
    <w:rsid w:val="00104D63"/>
    <w:rsid w:val="00110ACB"/>
    <w:rsid w:val="001115BC"/>
    <w:rsid w:val="00114E2D"/>
    <w:rsid w:val="00121545"/>
    <w:rsid w:val="00126E57"/>
    <w:rsid w:val="00132146"/>
    <w:rsid w:val="00132433"/>
    <w:rsid w:val="001330F0"/>
    <w:rsid w:val="0015186D"/>
    <w:rsid w:val="001536B0"/>
    <w:rsid w:val="00155981"/>
    <w:rsid w:val="00160B33"/>
    <w:rsid w:val="00162626"/>
    <w:rsid w:val="00165A10"/>
    <w:rsid w:val="0016712C"/>
    <w:rsid w:val="00171B31"/>
    <w:rsid w:val="001745A8"/>
    <w:rsid w:val="001821B4"/>
    <w:rsid w:val="00187C4D"/>
    <w:rsid w:val="00191A1D"/>
    <w:rsid w:val="00192296"/>
    <w:rsid w:val="001976DA"/>
    <w:rsid w:val="001A5DFF"/>
    <w:rsid w:val="001A5E5B"/>
    <w:rsid w:val="001A6CB4"/>
    <w:rsid w:val="001B0897"/>
    <w:rsid w:val="001B1CEA"/>
    <w:rsid w:val="001B2BAF"/>
    <w:rsid w:val="001C46FC"/>
    <w:rsid w:val="001C48B0"/>
    <w:rsid w:val="001C57EE"/>
    <w:rsid w:val="001D36BE"/>
    <w:rsid w:val="001E187C"/>
    <w:rsid w:val="001E3A23"/>
    <w:rsid w:val="001E79DF"/>
    <w:rsid w:val="001F18AE"/>
    <w:rsid w:val="001F6532"/>
    <w:rsid w:val="0020144D"/>
    <w:rsid w:val="00205C01"/>
    <w:rsid w:val="00206A7B"/>
    <w:rsid w:val="002120C1"/>
    <w:rsid w:val="00212319"/>
    <w:rsid w:val="00221704"/>
    <w:rsid w:val="00234132"/>
    <w:rsid w:val="002424B7"/>
    <w:rsid w:val="00242963"/>
    <w:rsid w:val="0024602F"/>
    <w:rsid w:val="00247933"/>
    <w:rsid w:val="002518BD"/>
    <w:rsid w:val="0025208E"/>
    <w:rsid w:val="0025273D"/>
    <w:rsid w:val="0025605A"/>
    <w:rsid w:val="00274AFF"/>
    <w:rsid w:val="00276E85"/>
    <w:rsid w:val="00285D10"/>
    <w:rsid w:val="00290A1C"/>
    <w:rsid w:val="00291FDB"/>
    <w:rsid w:val="002A0690"/>
    <w:rsid w:val="002A1183"/>
    <w:rsid w:val="002A4CFE"/>
    <w:rsid w:val="002B12F6"/>
    <w:rsid w:val="002B2D05"/>
    <w:rsid w:val="002B65AD"/>
    <w:rsid w:val="002C38F8"/>
    <w:rsid w:val="002C796C"/>
    <w:rsid w:val="002D6C4C"/>
    <w:rsid w:val="002E1437"/>
    <w:rsid w:val="002E3013"/>
    <w:rsid w:val="002E7F79"/>
    <w:rsid w:val="002F100B"/>
    <w:rsid w:val="002F3E60"/>
    <w:rsid w:val="002F5827"/>
    <w:rsid w:val="00305484"/>
    <w:rsid w:val="00310838"/>
    <w:rsid w:val="0031517E"/>
    <w:rsid w:val="00323552"/>
    <w:rsid w:val="00324CCD"/>
    <w:rsid w:val="00325498"/>
    <w:rsid w:val="00331901"/>
    <w:rsid w:val="00333390"/>
    <w:rsid w:val="003333A0"/>
    <w:rsid w:val="0033419D"/>
    <w:rsid w:val="00345187"/>
    <w:rsid w:val="003477E2"/>
    <w:rsid w:val="003550C8"/>
    <w:rsid w:val="00356761"/>
    <w:rsid w:val="0035730D"/>
    <w:rsid w:val="003633F4"/>
    <w:rsid w:val="003711DE"/>
    <w:rsid w:val="00371286"/>
    <w:rsid w:val="003712C9"/>
    <w:rsid w:val="003719FC"/>
    <w:rsid w:val="00373284"/>
    <w:rsid w:val="00373A7C"/>
    <w:rsid w:val="00376B29"/>
    <w:rsid w:val="00377039"/>
    <w:rsid w:val="00380509"/>
    <w:rsid w:val="0038205C"/>
    <w:rsid w:val="00382A0D"/>
    <w:rsid w:val="00385AE8"/>
    <w:rsid w:val="00390DB3"/>
    <w:rsid w:val="0039390E"/>
    <w:rsid w:val="003A60C8"/>
    <w:rsid w:val="003A7801"/>
    <w:rsid w:val="003B3191"/>
    <w:rsid w:val="003B395A"/>
    <w:rsid w:val="003C6962"/>
    <w:rsid w:val="003D07EF"/>
    <w:rsid w:val="003D6C79"/>
    <w:rsid w:val="003E5456"/>
    <w:rsid w:val="003E618E"/>
    <w:rsid w:val="003F23B2"/>
    <w:rsid w:val="003F2C82"/>
    <w:rsid w:val="003F31ED"/>
    <w:rsid w:val="003F37BB"/>
    <w:rsid w:val="003F60E7"/>
    <w:rsid w:val="003F7196"/>
    <w:rsid w:val="00400BD4"/>
    <w:rsid w:val="004015D9"/>
    <w:rsid w:val="0040481C"/>
    <w:rsid w:val="00404F41"/>
    <w:rsid w:val="00410345"/>
    <w:rsid w:val="00413049"/>
    <w:rsid w:val="004138B3"/>
    <w:rsid w:val="00414844"/>
    <w:rsid w:val="00414EBB"/>
    <w:rsid w:val="00414F9C"/>
    <w:rsid w:val="00416E7B"/>
    <w:rsid w:val="00416FA0"/>
    <w:rsid w:val="004218F4"/>
    <w:rsid w:val="00431189"/>
    <w:rsid w:val="004328E0"/>
    <w:rsid w:val="00440CF0"/>
    <w:rsid w:val="00441545"/>
    <w:rsid w:val="00441AD6"/>
    <w:rsid w:val="004432BE"/>
    <w:rsid w:val="0044522F"/>
    <w:rsid w:val="00447B1C"/>
    <w:rsid w:val="00451CA2"/>
    <w:rsid w:val="00453769"/>
    <w:rsid w:val="00473A8B"/>
    <w:rsid w:val="004759E6"/>
    <w:rsid w:val="00476AD7"/>
    <w:rsid w:val="004807E1"/>
    <w:rsid w:val="004830BD"/>
    <w:rsid w:val="00483D08"/>
    <w:rsid w:val="00487003"/>
    <w:rsid w:val="004870A9"/>
    <w:rsid w:val="0049105F"/>
    <w:rsid w:val="00492312"/>
    <w:rsid w:val="004A16FD"/>
    <w:rsid w:val="004A6AB0"/>
    <w:rsid w:val="004B2B72"/>
    <w:rsid w:val="004B4E95"/>
    <w:rsid w:val="004C26EE"/>
    <w:rsid w:val="004C3DAF"/>
    <w:rsid w:val="004D03B2"/>
    <w:rsid w:val="004D1655"/>
    <w:rsid w:val="004D4EAF"/>
    <w:rsid w:val="004E0FF7"/>
    <w:rsid w:val="004E6234"/>
    <w:rsid w:val="004F24F8"/>
    <w:rsid w:val="004F4698"/>
    <w:rsid w:val="004F7922"/>
    <w:rsid w:val="00500F82"/>
    <w:rsid w:val="00505B29"/>
    <w:rsid w:val="00506A8F"/>
    <w:rsid w:val="00507F1E"/>
    <w:rsid w:val="00513774"/>
    <w:rsid w:val="00515150"/>
    <w:rsid w:val="00516A6F"/>
    <w:rsid w:val="00517D1E"/>
    <w:rsid w:val="005278DC"/>
    <w:rsid w:val="00527DBB"/>
    <w:rsid w:val="0053065C"/>
    <w:rsid w:val="005328A3"/>
    <w:rsid w:val="00534DED"/>
    <w:rsid w:val="00535435"/>
    <w:rsid w:val="0054149C"/>
    <w:rsid w:val="0054470B"/>
    <w:rsid w:val="005461CB"/>
    <w:rsid w:val="00552268"/>
    <w:rsid w:val="00553DFF"/>
    <w:rsid w:val="00554D08"/>
    <w:rsid w:val="00563390"/>
    <w:rsid w:val="00575218"/>
    <w:rsid w:val="005802FA"/>
    <w:rsid w:val="005805FD"/>
    <w:rsid w:val="00584C0E"/>
    <w:rsid w:val="00590EE3"/>
    <w:rsid w:val="005975A2"/>
    <w:rsid w:val="005A0508"/>
    <w:rsid w:val="005A05E9"/>
    <w:rsid w:val="005A1974"/>
    <w:rsid w:val="005A34CA"/>
    <w:rsid w:val="005A440D"/>
    <w:rsid w:val="005A5841"/>
    <w:rsid w:val="005C1D44"/>
    <w:rsid w:val="005D00D8"/>
    <w:rsid w:val="005D09FE"/>
    <w:rsid w:val="005D10D5"/>
    <w:rsid w:val="005E340C"/>
    <w:rsid w:val="005E75C6"/>
    <w:rsid w:val="005F101A"/>
    <w:rsid w:val="005F4AE8"/>
    <w:rsid w:val="005F4DFE"/>
    <w:rsid w:val="006004CB"/>
    <w:rsid w:val="006019CF"/>
    <w:rsid w:val="00614E44"/>
    <w:rsid w:val="00615963"/>
    <w:rsid w:val="00616D1B"/>
    <w:rsid w:val="00617C84"/>
    <w:rsid w:val="00627254"/>
    <w:rsid w:val="00630504"/>
    <w:rsid w:val="006311EE"/>
    <w:rsid w:val="0063351A"/>
    <w:rsid w:val="00633B58"/>
    <w:rsid w:val="006351F3"/>
    <w:rsid w:val="00635E4C"/>
    <w:rsid w:val="00642B4D"/>
    <w:rsid w:val="00643C7B"/>
    <w:rsid w:val="00645E77"/>
    <w:rsid w:val="00650728"/>
    <w:rsid w:val="00651D91"/>
    <w:rsid w:val="006522B8"/>
    <w:rsid w:val="006647C6"/>
    <w:rsid w:val="006653E1"/>
    <w:rsid w:val="00677A5D"/>
    <w:rsid w:val="00680206"/>
    <w:rsid w:val="00691A5A"/>
    <w:rsid w:val="00695020"/>
    <w:rsid w:val="006965BA"/>
    <w:rsid w:val="006A1B83"/>
    <w:rsid w:val="006A450D"/>
    <w:rsid w:val="006B1872"/>
    <w:rsid w:val="006B5CF7"/>
    <w:rsid w:val="006C0242"/>
    <w:rsid w:val="006C3D62"/>
    <w:rsid w:val="006C7DEF"/>
    <w:rsid w:val="006D1060"/>
    <w:rsid w:val="006D17AB"/>
    <w:rsid w:val="006E0D41"/>
    <w:rsid w:val="006E2FFB"/>
    <w:rsid w:val="006E672E"/>
    <w:rsid w:val="006F24BB"/>
    <w:rsid w:val="006F38CE"/>
    <w:rsid w:val="006F3F81"/>
    <w:rsid w:val="007039AE"/>
    <w:rsid w:val="00704215"/>
    <w:rsid w:val="00706B06"/>
    <w:rsid w:val="00707E8B"/>
    <w:rsid w:val="0071004D"/>
    <w:rsid w:val="00710321"/>
    <w:rsid w:val="00710E20"/>
    <w:rsid w:val="00714A72"/>
    <w:rsid w:val="00714FE8"/>
    <w:rsid w:val="0071618D"/>
    <w:rsid w:val="00721E2F"/>
    <w:rsid w:val="007337FE"/>
    <w:rsid w:val="00733C0E"/>
    <w:rsid w:val="0074158B"/>
    <w:rsid w:val="00742104"/>
    <w:rsid w:val="0074421B"/>
    <w:rsid w:val="00744CBB"/>
    <w:rsid w:val="00746E31"/>
    <w:rsid w:val="00751AEC"/>
    <w:rsid w:val="00757E0E"/>
    <w:rsid w:val="00761CA6"/>
    <w:rsid w:val="00763C7C"/>
    <w:rsid w:val="007642BF"/>
    <w:rsid w:val="00771B71"/>
    <w:rsid w:val="00771E99"/>
    <w:rsid w:val="00780F30"/>
    <w:rsid w:val="007817AE"/>
    <w:rsid w:val="007846AF"/>
    <w:rsid w:val="00785422"/>
    <w:rsid w:val="007877A6"/>
    <w:rsid w:val="00790717"/>
    <w:rsid w:val="00793F81"/>
    <w:rsid w:val="00794BD7"/>
    <w:rsid w:val="00795999"/>
    <w:rsid w:val="007965C3"/>
    <w:rsid w:val="007A39CB"/>
    <w:rsid w:val="007A493B"/>
    <w:rsid w:val="007A4BC6"/>
    <w:rsid w:val="007C1A3F"/>
    <w:rsid w:val="007C1A71"/>
    <w:rsid w:val="007C3A0F"/>
    <w:rsid w:val="007D27F8"/>
    <w:rsid w:val="007E2034"/>
    <w:rsid w:val="007E38D4"/>
    <w:rsid w:val="007E4981"/>
    <w:rsid w:val="007F0DF9"/>
    <w:rsid w:val="007F1019"/>
    <w:rsid w:val="007F40F7"/>
    <w:rsid w:val="008006D1"/>
    <w:rsid w:val="00802B6A"/>
    <w:rsid w:val="0080369E"/>
    <w:rsid w:val="00816E3E"/>
    <w:rsid w:val="0082166A"/>
    <w:rsid w:val="00821834"/>
    <w:rsid w:val="00821C11"/>
    <w:rsid w:val="00822286"/>
    <w:rsid w:val="008268E0"/>
    <w:rsid w:val="008302D4"/>
    <w:rsid w:val="00832856"/>
    <w:rsid w:val="008357B2"/>
    <w:rsid w:val="00835E8D"/>
    <w:rsid w:val="00837220"/>
    <w:rsid w:val="0084152B"/>
    <w:rsid w:val="00842553"/>
    <w:rsid w:val="00844263"/>
    <w:rsid w:val="00846F8A"/>
    <w:rsid w:val="00847632"/>
    <w:rsid w:val="00850DBE"/>
    <w:rsid w:val="00851DB5"/>
    <w:rsid w:val="00856688"/>
    <w:rsid w:val="008610D8"/>
    <w:rsid w:val="0086309F"/>
    <w:rsid w:val="00870CCF"/>
    <w:rsid w:val="008775EA"/>
    <w:rsid w:val="00883E0E"/>
    <w:rsid w:val="008863F9"/>
    <w:rsid w:val="00894129"/>
    <w:rsid w:val="008A29B6"/>
    <w:rsid w:val="008A4211"/>
    <w:rsid w:val="008B3DFA"/>
    <w:rsid w:val="008B7C7F"/>
    <w:rsid w:val="008C008D"/>
    <w:rsid w:val="008C158D"/>
    <w:rsid w:val="008C2B0F"/>
    <w:rsid w:val="008C6830"/>
    <w:rsid w:val="008D4155"/>
    <w:rsid w:val="008D5078"/>
    <w:rsid w:val="008E5268"/>
    <w:rsid w:val="008E66F9"/>
    <w:rsid w:val="008F1E34"/>
    <w:rsid w:val="008F3A57"/>
    <w:rsid w:val="009002A5"/>
    <w:rsid w:val="00905DCD"/>
    <w:rsid w:val="0090701D"/>
    <w:rsid w:val="00910CB8"/>
    <w:rsid w:val="00911201"/>
    <w:rsid w:val="009130A2"/>
    <w:rsid w:val="00917240"/>
    <w:rsid w:val="009256A0"/>
    <w:rsid w:val="0093123E"/>
    <w:rsid w:val="00942B7C"/>
    <w:rsid w:val="00944EE0"/>
    <w:rsid w:val="00946EE3"/>
    <w:rsid w:val="00947616"/>
    <w:rsid w:val="00947896"/>
    <w:rsid w:val="00960169"/>
    <w:rsid w:val="009607B6"/>
    <w:rsid w:val="00964268"/>
    <w:rsid w:val="009649B1"/>
    <w:rsid w:val="009651AA"/>
    <w:rsid w:val="009718CB"/>
    <w:rsid w:val="00980289"/>
    <w:rsid w:val="0099037B"/>
    <w:rsid w:val="009907DB"/>
    <w:rsid w:val="00994BDC"/>
    <w:rsid w:val="00997064"/>
    <w:rsid w:val="00997B99"/>
    <w:rsid w:val="009A0593"/>
    <w:rsid w:val="009B22F3"/>
    <w:rsid w:val="009B4B0C"/>
    <w:rsid w:val="009C5571"/>
    <w:rsid w:val="009C7B61"/>
    <w:rsid w:val="009D2FFD"/>
    <w:rsid w:val="009D324B"/>
    <w:rsid w:val="009D776C"/>
    <w:rsid w:val="009E2777"/>
    <w:rsid w:val="009E6AF7"/>
    <w:rsid w:val="009F476C"/>
    <w:rsid w:val="009F4F31"/>
    <w:rsid w:val="00A0048C"/>
    <w:rsid w:val="00A012AA"/>
    <w:rsid w:val="00A02CCB"/>
    <w:rsid w:val="00A05DBC"/>
    <w:rsid w:val="00A11233"/>
    <w:rsid w:val="00A1687E"/>
    <w:rsid w:val="00A20F95"/>
    <w:rsid w:val="00A21398"/>
    <w:rsid w:val="00A2461D"/>
    <w:rsid w:val="00A24FB8"/>
    <w:rsid w:val="00A26EC6"/>
    <w:rsid w:val="00A353A4"/>
    <w:rsid w:val="00A378D9"/>
    <w:rsid w:val="00A40323"/>
    <w:rsid w:val="00A4367C"/>
    <w:rsid w:val="00A43E4D"/>
    <w:rsid w:val="00A574EA"/>
    <w:rsid w:val="00A6080E"/>
    <w:rsid w:val="00A6580D"/>
    <w:rsid w:val="00A660AB"/>
    <w:rsid w:val="00A66948"/>
    <w:rsid w:val="00A67944"/>
    <w:rsid w:val="00A70B34"/>
    <w:rsid w:val="00A70D89"/>
    <w:rsid w:val="00A83095"/>
    <w:rsid w:val="00A8597B"/>
    <w:rsid w:val="00A93707"/>
    <w:rsid w:val="00A9617D"/>
    <w:rsid w:val="00AA371C"/>
    <w:rsid w:val="00AB4A49"/>
    <w:rsid w:val="00AB584F"/>
    <w:rsid w:val="00AB7A47"/>
    <w:rsid w:val="00AC229A"/>
    <w:rsid w:val="00AD11F4"/>
    <w:rsid w:val="00AD5BC7"/>
    <w:rsid w:val="00AD67DB"/>
    <w:rsid w:val="00AE31EB"/>
    <w:rsid w:val="00AE4B20"/>
    <w:rsid w:val="00AF0D9D"/>
    <w:rsid w:val="00AF38BD"/>
    <w:rsid w:val="00AF4E55"/>
    <w:rsid w:val="00AF5D84"/>
    <w:rsid w:val="00B02226"/>
    <w:rsid w:val="00B054CF"/>
    <w:rsid w:val="00B06199"/>
    <w:rsid w:val="00B10266"/>
    <w:rsid w:val="00B11969"/>
    <w:rsid w:val="00B1611B"/>
    <w:rsid w:val="00B16705"/>
    <w:rsid w:val="00B176CC"/>
    <w:rsid w:val="00B2374D"/>
    <w:rsid w:val="00B30FBB"/>
    <w:rsid w:val="00B37038"/>
    <w:rsid w:val="00B41703"/>
    <w:rsid w:val="00B440D9"/>
    <w:rsid w:val="00B52EF5"/>
    <w:rsid w:val="00B53B3F"/>
    <w:rsid w:val="00B53BB2"/>
    <w:rsid w:val="00B5541F"/>
    <w:rsid w:val="00B55E09"/>
    <w:rsid w:val="00B579B6"/>
    <w:rsid w:val="00B64164"/>
    <w:rsid w:val="00B64A76"/>
    <w:rsid w:val="00B67855"/>
    <w:rsid w:val="00B70DB9"/>
    <w:rsid w:val="00B82119"/>
    <w:rsid w:val="00B8796F"/>
    <w:rsid w:val="00B921E6"/>
    <w:rsid w:val="00BA0981"/>
    <w:rsid w:val="00BA2FC5"/>
    <w:rsid w:val="00BA54AC"/>
    <w:rsid w:val="00BA623C"/>
    <w:rsid w:val="00BA6E05"/>
    <w:rsid w:val="00BA7EC3"/>
    <w:rsid w:val="00BB1BEF"/>
    <w:rsid w:val="00BB582D"/>
    <w:rsid w:val="00BC42D0"/>
    <w:rsid w:val="00BC52D8"/>
    <w:rsid w:val="00BC6468"/>
    <w:rsid w:val="00BD461B"/>
    <w:rsid w:val="00BE0A74"/>
    <w:rsid w:val="00BE0B3C"/>
    <w:rsid w:val="00BE3FA9"/>
    <w:rsid w:val="00BE4E59"/>
    <w:rsid w:val="00BE7E52"/>
    <w:rsid w:val="00BF1E6C"/>
    <w:rsid w:val="00BF2651"/>
    <w:rsid w:val="00BF3DC2"/>
    <w:rsid w:val="00C02CCB"/>
    <w:rsid w:val="00C17262"/>
    <w:rsid w:val="00C203C5"/>
    <w:rsid w:val="00C213F9"/>
    <w:rsid w:val="00C3005B"/>
    <w:rsid w:val="00C31EB2"/>
    <w:rsid w:val="00C33B0D"/>
    <w:rsid w:val="00C349F9"/>
    <w:rsid w:val="00C352A2"/>
    <w:rsid w:val="00C35EA6"/>
    <w:rsid w:val="00C36384"/>
    <w:rsid w:val="00C439A9"/>
    <w:rsid w:val="00C4695E"/>
    <w:rsid w:val="00C57B5F"/>
    <w:rsid w:val="00C60CC1"/>
    <w:rsid w:val="00C62D58"/>
    <w:rsid w:val="00C66827"/>
    <w:rsid w:val="00C723C2"/>
    <w:rsid w:val="00C72815"/>
    <w:rsid w:val="00C74BED"/>
    <w:rsid w:val="00C80AD1"/>
    <w:rsid w:val="00C85E6D"/>
    <w:rsid w:val="00C93ECB"/>
    <w:rsid w:val="00C94B2D"/>
    <w:rsid w:val="00C9584A"/>
    <w:rsid w:val="00C966F1"/>
    <w:rsid w:val="00CA4478"/>
    <w:rsid w:val="00CA58B7"/>
    <w:rsid w:val="00CB7AC9"/>
    <w:rsid w:val="00CC4832"/>
    <w:rsid w:val="00CC5EA6"/>
    <w:rsid w:val="00CC638B"/>
    <w:rsid w:val="00CD19BD"/>
    <w:rsid w:val="00CD3E3F"/>
    <w:rsid w:val="00CD48B7"/>
    <w:rsid w:val="00CD707D"/>
    <w:rsid w:val="00CE1E07"/>
    <w:rsid w:val="00CE3EC1"/>
    <w:rsid w:val="00CF45CA"/>
    <w:rsid w:val="00D06F84"/>
    <w:rsid w:val="00D1108B"/>
    <w:rsid w:val="00D127A2"/>
    <w:rsid w:val="00D13A39"/>
    <w:rsid w:val="00D23032"/>
    <w:rsid w:val="00D2698C"/>
    <w:rsid w:val="00D31DA6"/>
    <w:rsid w:val="00D33119"/>
    <w:rsid w:val="00D338F7"/>
    <w:rsid w:val="00D359DC"/>
    <w:rsid w:val="00D5445F"/>
    <w:rsid w:val="00D65A14"/>
    <w:rsid w:val="00D66C37"/>
    <w:rsid w:val="00D71527"/>
    <w:rsid w:val="00D74B79"/>
    <w:rsid w:val="00D82E66"/>
    <w:rsid w:val="00D9450F"/>
    <w:rsid w:val="00D961FE"/>
    <w:rsid w:val="00DA29EB"/>
    <w:rsid w:val="00DB3092"/>
    <w:rsid w:val="00DB50F3"/>
    <w:rsid w:val="00DB5E01"/>
    <w:rsid w:val="00DB7FD6"/>
    <w:rsid w:val="00DC09A1"/>
    <w:rsid w:val="00DD421D"/>
    <w:rsid w:val="00DE2279"/>
    <w:rsid w:val="00DE2CD3"/>
    <w:rsid w:val="00DE57A5"/>
    <w:rsid w:val="00DE7A6B"/>
    <w:rsid w:val="00DF41E7"/>
    <w:rsid w:val="00E011D1"/>
    <w:rsid w:val="00E1314B"/>
    <w:rsid w:val="00E13ABA"/>
    <w:rsid w:val="00E13C61"/>
    <w:rsid w:val="00E1542B"/>
    <w:rsid w:val="00E26256"/>
    <w:rsid w:val="00E27921"/>
    <w:rsid w:val="00E330C4"/>
    <w:rsid w:val="00E33617"/>
    <w:rsid w:val="00E450B3"/>
    <w:rsid w:val="00E55994"/>
    <w:rsid w:val="00E604CB"/>
    <w:rsid w:val="00E64B8B"/>
    <w:rsid w:val="00E66B8F"/>
    <w:rsid w:val="00E70A18"/>
    <w:rsid w:val="00E757F7"/>
    <w:rsid w:val="00E81139"/>
    <w:rsid w:val="00E8242D"/>
    <w:rsid w:val="00E82703"/>
    <w:rsid w:val="00E909F9"/>
    <w:rsid w:val="00E92DCD"/>
    <w:rsid w:val="00E93296"/>
    <w:rsid w:val="00EA1291"/>
    <w:rsid w:val="00EA1E6E"/>
    <w:rsid w:val="00EA30AA"/>
    <w:rsid w:val="00EA5ACA"/>
    <w:rsid w:val="00EB1213"/>
    <w:rsid w:val="00EB6D87"/>
    <w:rsid w:val="00EB74DE"/>
    <w:rsid w:val="00EB78D8"/>
    <w:rsid w:val="00EB78DC"/>
    <w:rsid w:val="00EC4090"/>
    <w:rsid w:val="00ED0AC9"/>
    <w:rsid w:val="00ED28F3"/>
    <w:rsid w:val="00ED402B"/>
    <w:rsid w:val="00ED7D7D"/>
    <w:rsid w:val="00EE3091"/>
    <w:rsid w:val="00EE3FD2"/>
    <w:rsid w:val="00EE5347"/>
    <w:rsid w:val="00EE5CC2"/>
    <w:rsid w:val="00EE6C36"/>
    <w:rsid w:val="00EF3FDF"/>
    <w:rsid w:val="00EF56E5"/>
    <w:rsid w:val="00F044A2"/>
    <w:rsid w:val="00F05215"/>
    <w:rsid w:val="00F11E5A"/>
    <w:rsid w:val="00F176D8"/>
    <w:rsid w:val="00F302DF"/>
    <w:rsid w:val="00F30D48"/>
    <w:rsid w:val="00F370CC"/>
    <w:rsid w:val="00F3748D"/>
    <w:rsid w:val="00F409F7"/>
    <w:rsid w:val="00F44BE1"/>
    <w:rsid w:val="00F6116C"/>
    <w:rsid w:val="00F650D1"/>
    <w:rsid w:val="00F66B11"/>
    <w:rsid w:val="00F66B35"/>
    <w:rsid w:val="00F678F6"/>
    <w:rsid w:val="00F67C35"/>
    <w:rsid w:val="00F749C7"/>
    <w:rsid w:val="00F81E8E"/>
    <w:rsid w:val="00F83896"/>
    <w:rsid w:val="00F83A4C"/>
    <w:rsid w:val="00F915CA"/>
    <w:rsid w:val="00F933AA"/>
    <w:rsid w:val="00F94118"/>
    <w:rsid w:val="00F95768"/>
    <w:rsid w:val="00FA143C"/>
    <w:rsid w:val="00FA1ABD"/>
    <w:rsid w:val="00FA2D38"/>
    <w:rsid w:val="00FB7339"/>
    <w:rsid w:val="00FC3EB0"/>
    <w:rsid w:val="00FD3545"/>
    <w:rsid w:val="00FD79BB"/>
    <w:rsid w:val="00FE48F5"/>
    <w:rsid w:val="00FE4DDB"/>
    <w:rsid w:val="00FE5DE9"/>
    <w:rsid w:val="00FE7C14"/>
    <w:rsid w:val="00FF43A9"/>
    <w:rsid w:val="00FF469C"/>
    <w:rsid w:val="00FF52F7"/>
    <w:rsid w:val="00FF58CD"/>
    <w:rsid w:val="00F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5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3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3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35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35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35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5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3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3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35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35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35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010111EA722D7AA6DD24E236585613DCC8177A87F529E5392D3A191F856D61BCF90CB12C3E0C10A06AE63F0FA861A0F1607A7CA4E382A6843BFA94QFw7H" TargetMode="External"/><Relationship Id="rId117" Type="http://schemas.openxmlformats.org/officeDocument/2006/relationships/hyperlink" Target="consultantplus://offline/ref=8D010111EA722D7AA6DD24E236585613DCC8177A87F42BE4302D3A191F856D61BCF90CB12C3E0C10A06AE63A00A861A0F1607A7CA4E382A6843BFA94QFw7H" TargetMode="External"/><Relationship Id="rId21" Type="http://schemas.openxmlformats.org/officeDocument/2006/relationships/hyperlink" Target="consultantplus://offline/ref=8D010111EA722D7AA6DD24E236585613DCC8177A87F529E5392D3A191F856D61BCF90CB12C3E0C10A06AE63F00A861A0F1607A7CA4E382A6843BFA94QFw7H" TargetMode="External"/><Relationship Id="rId42" Type="http://schemas.openxmlformats.org/officeDocument/2006/relationships/hyperlink" Target="consultantplus://offline/ref=8D010111EA722D7AA6DD3AEF20340C1FD5C64F7484FA79B06D21304C47DA3423FBF006E56F7A0015AB3EB77B52AE34F2AB357463A5FD80QAw5H" TargetMode="External"/><Relationship Id="rId47" Type="http://schemas.openxmlformats.org/officeDocument/2006/relationships/hyperlink" Target="consultantplus://offline/ref=8D010111EA722D7AA6DD24E236585613DCC8177A87F42BE4302D3A191F856D61BCF90CB12C3E0C10A06AE63E06A861A0F1607A7CA4E382A6843BFA94QFw7H" TargetMode="External"/><Relationship Id="rId63" Type="http://schemas.openxmlformats.org/officeDocument/2006/relationships/hyperlink" Target="consultantplus://offline/ref=8D010111EA722D7AA6DD24E236585613DCC8177A87F42BE4302D3A191F856D61BCF90CB12C3E0C10A06AE63E0EA861A0F1607A7CA4E382A6843BFA94QFw7H" TargetMode="External"/><Relationship Id="rId68" Type="http://schemas.openxmlformats.org/officeDocument/2006/relationships/hyperlink" Target="consultantplus://offline/ref=8D010111EA722D7AA6DD24E236585613DCC8177A87F728EB382A3A191F856D61BCF90CB12C3E0C10A06AE63A0EA861A0F1607A7CA4E382A6843BFA94QFw7H" TargetMode="External"/><Relationship Id="rId84" Type="http://schemas.openxmlformats.org/officeDocument/2006/relationships/hyperlink" Target="consultantplus://offline/ref=8D010111EA722D7AA6DD24E236585613DCC8177A87F72AEE3E253A191F856D61BCF90CB12C3E0C10A06AE63E06A861A0F1607A7CA4E382A6843BFA94QFw7H" TargetMode="External"/><Relationship Id="rId89" Type="http://schemas.openxmlformats.org/officeDocument/2006/relationships/hyperlink" Target="consultantplus://offline/ref=8D010111EA722D7AA6DD24E236585613DCC8177A87F72AEE3E253A191F856D61BCF90CB12C3E0C10A06AE63E03A861A0F1607A7CA4E382A6843BFA94QFw7H" TargetMode="External"/><Relationship Id="rId112" Type="http://schemas.openxmlformats.org/officeDocument/2006/relationships/hyperlink" Target="consultantplus://offline/ref=8D010111EA722D7AA6DD24E236585613DCC8177A87F727EA392B3A191F856D61BCF90CB12C3E0C10A06AE63603A861A0F1607A7CA4E382A6843BFA94QFw7H" TargetMode="External"/><Relationship Id="rId16" Type="http://schemas.openxmlformats.org/officeDocument/2006/relationships/hyperlink" Target="consultantplus://offline/ref=8D010111EA722D7AA6DD3AEF20340C1FDEC14E7E83F924BA65783C4E40D56B34FCB90AE76E79091AF43BA26A0AA236EFB536697FA7FFQ8w2H" TargetMode="External"/><Relationship Id="rId107" Type="http://schemas.openxmlformats.org/officeDocument/2006/relationships/hyperlink" Target="consultantplus://offline/ref=8D010111EA722D7AA6DD24E236585613DCC8177A87F728EB382A3A191F856D61BCF90CB12C3E0C10A06AE63A04A861A0F1607A7CA4E382A6843BFA94QFw7H" TargetMode="External"/><Relationship Id="rId11" Type="http://schemas.openxmlformats.org/officeDocument/2006/relationships/hyperlink" Target="consultantplus://offline/ref=8D010111EA722D7AA6DD24E236585613DCC8177A87F72EED3B2E3A191F856D61BCF90CB12C3E0C10A06AE63E0EA861A0F1607A7CA4E382A6843BFA94QFw7H" TargetMode="External"/><Relationship Id="rId32" Type="http://schemas.openxmlformats.org/officeDocument/2006/relationships/hyperlink" Target="consultantplus://offline/ref=8D010111EA722D7AA6DD24E236585613DCC8177A87F72AEE3E253A191F856D61BCF90CB12C3E0C10A06AE63F02A861A0F1607A7CA4E382A6843BFA94QFw7H" TargetMode="External"/><Relationship Id="rId37" Type="http://schemas.openxmlformats.org/officeDocument/2006/relationships/hyperlink" Target="consultantplus://offline/ref=8D010111EA722D7AA6DD24E236585613DCC8177A87F728EB382A3A191F856D61BCF90CB12C3E0C10A06AE63E07A861A0F1607A7CA4E382A6843BFA94QFw7H" TargetMode="External"/><Relationship Id="rId53" Type="http://schemas.openxmlformats.org/officeDocument/2006/relationships/hyperlink" Target="consultantplus://offline/ref=8D010111EA722D7AA6DD24E236585613DCC8177A87F728EB382A3A191F856D61BCF90CB12C3E0C10A06AE63E03A861A0F1607A7CA4E382A6843BFA94QFw7H" TargetMode="External"/><Relationship Id="rId58" Type="http://schemas.openxmlformats.org/officeDocument/2006/relationships/hyperlink" Target="consultantplus://offline/ref=8D010111EA722D7AA6DD24E236585613DCC8177A87F728EB382A3A191F856D61BCF90CB12C3E0C10A06AE63A0EA861A0F1607A7CA4E382A6843BFA94QFw7H" TargetMode="External"/><Relationship Id="rId74" Type="http://schemas.openxmlformats.org/officeDocument/2006/relationships/hyperlink" Target="consultantplus://offline/ref=8D010111EA722D7AA6DD24E236585613DCC8177A87F42BE4302D3A191F856D61BCF90CB12C3E0C10A06AE63D0EA861A0F1607A7CA4E382A6843BFA94QFw7H" TargetMode="External"/><Relationship Id="rId79" Type="http://schemas.openxmlformats.org/officeDocument/2006/relationships/hyperlink" Target="consultantplus://offline/ref=8D010111EA722D7AA6DD24E236585613DCC8177A87F728EB382A3A191F856D61BCF90CB12C3E0C10A06AE63B03A861A0F1607A7CA4E382A6843BFA94QFw7H" TargetMode="External"/><Relationship Id="rId102" Type="http://schemas.openxmlformats.org/officeDocument/2006/relationships/hyperlink" Target="consultantplus://offline/ref=8D010111EA722D7AA6DD24E236585613DCC8177A87F728EB382A3A191F856D61BCF90CB12C3E0C10A06AE63A0EA861A0F1607A7CA4E382A6843BFA94QFw7H" TargetMode="External"/><Relationship Id="rId123" Type="http://schemas.openxmlformats.org/officeDocument/2006/relationships/hyperlink" Target="consultantplus://offline/ref=8D010111EA722D7AA6DD24E236585613DCC8177A87F728EB382A3A191F856D61BCF90CB12C3E0C10A06AE63A00A861A0F1607A7CA4E382A6843BFA94QFw7H" TargetMode="External"/><Relationship Id="rId128" Type="http://schemas.openxmlformats.org/officeDocument/2006/relationships/hyperlink" Target="consultantplus://offline/ref=8D010111EA722D7AA6DD24E236585613DCC8177A87F428EC3F2B3A191F856D61BCF90CB12C3E0C10A06AE63E07A861A0F1607A7CA4E382A6843BFA94QFw7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D010111EA722D7AA6DD24E236585613DCC8177A87F72AEE3E253A191F856D61BCF90CB12C3E0C10A06AE63E02A861A0F1607A7CA4E382A6843BFA94QFw7H" TargetMode="External"/><Relationship Id="rId95" Type="http://schemas.openxmlformats.org/officeDocument/2006/relationships/hyperlink" Target="consultantplus://offline/ref=8D010111EA722D7AA6DD24E236585613DCC8177A87F728EB382A3A191F856D61BCF90CB12C3E0C10A06AE63B0EA861A0F1607A7CA4E382A6843BFA94QFw7H" TargetMode="External"/><Relationship Id="rId19" Type="http://schemas.openxmlformats.org/officeDocument/2006/relationships/hyperlink" Target="consultantplus://offline/ref=8D010111EA722D7AA6DD24E236585613DCC8177A87F728EB382A3A191F856D61BCF90CB12C3E0C10A06AE63F00A861A0F1607A7CA4E382A6843BFA94QFw7H" TargetMode="External"/><Relationship Id="rId14" Type="http://schemas.openxmlformats.org/officeDocument/2006/relationships/hyperlink" Target="consultantplus://offline/ref=8D010111EA722D7AA6DD24E236585613DCC8177A87F729E9312B3A191F856D61BCF90CB12C3E0C10A06AE63F02A861A0F1607A7CA4E382A6843BFA94QFw7H" TargetMode="External"/><Relationship Id="rId22" Type="http://schemas.openxmlformats.org/officeDocument/2006/relationships/hyperlink" Target="consultantplus://offline/ref=8D010111EA722D7AA6DD24E236585613DCC8177A87F728EB382A3A191F856D61BCF90CB12C3E0C10A06AE63F00A861A0F1607A7CA4E382A6843BFA94QFw7H" TargetMode="External"/><Relationship Id="rId27" Type="http://schemas.openxmlformats.org/officeDocument/2006/relationships/hyperlink" Target="consultantplus://offline/ref=8D010111EA722D7AA6DD24E236585613DCC8177A87F42BE4302D3A191F856D61BCF90CB12C3E0C10A06AE63F02A861A0F1607A7CA4E382A6843BFA94QFw7H" TargetMode="External"/><Relationship Id="rId30" Type="http://schemas.openxmlformats.org/officeDocument/2006/relationships/hyperlink" Target="consultantplus://offline/ref=8D010111EA722D7AA6DD24E236585613DCC8177A87F72EED3B2E3A191F856D61BCF90CB12C3E0C10A06AE63E0EA861A0F1607A7CA4E382A6843BFA94QFw7H" TargetMode="External"/><Relationship Id="rId35" Type="http://schemas.openxmlformats.org/officeDocument/2006/relationships/hyperlink" Target="consultantplus://offline/ref=8D010111EA722D7AA6DD24E236585613DCC8177A87F728EB382A3A191F856D61BCF90CB12C3E0C10A06AE63E07A861A0F1607A7CA4E382A6843BFA94QFw7H" TargetMode="External"/><Relationship Id="rId43" Type="http://schemas.openxmlformats.org/officeDocument/2006/relationships/hyperlink" Target="consultantplus://offline/ref=8D010111EA722D7AA6DD24E236585613DCC8177A87F72AEE3E253A191F856D61BCF90CB12C3E0C10A06AE63F01A861A0F1607A7CA4E382A6843BFA94QFw7H" TargetMode="External"/><Relationship Id="rId48" Type="http://schemas.openxmlformats.org/officeDocument/2006/relationships/hyperlink" Target="consultantplus://offline/ref=8D010111EA722D7AA6DD24E236585613DCC8177A87F42BE4302D3A191F856D61BCF90CB12C3E0C10A06AE63E05A861A0F1607A7CA4E382A6843BFA94QFw7H" TargetMode="External"/><Relationship Id="rId56" Type="http://schemas.openxmlformats.org/officeDocument/2006/relationships/hyperlink" Target="consultantplus://offline/ref=8D010111EA722D7AA6DD24E236585613DCC8177A87F728EB382A3A191F856D61BCF90CB12C3E0C10A06AE63E0EA861A0F1607A7CA4E382A6843BFA94QFw7H" TargetMode="External"/><Relationship Id="rId64" Type="http://schemas.openxmlformats.org/officeDocument/2006/relationships/hyperlink" Target="consultantplus://offline/ref=8D010111EA722D7AA6DD24E236585613DCC8177A87F42BE4302D3A191F856D61BCF90CB12C3E0C10A06AE63D05A861A0F1607A7CA4E382A6843BFA94QFw7H" TargetMode="External"/><Relationship Id="rId69" Type="http://schemas.openxmlformats.org/officeDocument/2006/relationships/hyperlink" Target="consultantplus://offline/ref=8D010111EA722D7AA6DD24E236585613DCC8177A87F728EB382A3A191F856D61BCF90CB12C3E0C10A06AE63B05A861A0F1607A7CA4E382A6843BFA94QFw7H" TargetMode="External"/><Relationship Id="rId77" Type="http://schemas.openxmlformats.org/officeDocument/2006/relationships/hyperlink" Target="consultantplus://offline/ref=8D010111EA722D7AA6DD24E236585613DCC8177A87F728EB382A3A191F856D61BCF90CB12C3E0C10A06AE63B03A861A0F1607A7CA4E382A6843BFA94QFw7H" TargetMode="External"/><Relationship Id="rId100" Type="http://schemas.openxmlformats.org/officeDocument/2006/relationships/hyperlink" Target="consultantplus://offline/ref=8D010111EA722D7AA6DD24E236585613DCC8177A87F42BE4302D3A191F856D61BCF90CB12C3E0C10A06AE63B00A861A0F1607A7CA4E382A6843BFA94QFw7H" TargetMode="External"/><Relationship Id="rId105" Type="http://schemas.openxmlformats.org/officeDocument/2006/relationships/hyperlink" Target="consultantplus://offline/ref=8D010111EA722D7AA6DD24E236585613DCC8177A87F728EB382A3A191F856D61BCF90CB12C3E0C10A06AE63A04A861A0F1607A7CA4E382A6843BFA94QFw7H" TargetMode="External"/><Relationship Id="rId113" Type="http://schemas.openxmlformats.org/officeDocument/2006/relationships/hyperlink" Target="consultantplus://offline/ref=8D010111EA722D7AA6DD24E236585613DCC8177A87F727EA392B3A191F856D61BCF90CB12C3E0C10A06AE73E05A861A0F1607A7CA4E382A6843BFA94QFw7H" TargetMode="External"/><Relationship Id="rId118" Type="http://schemas.openxmlformats.org/officeDocument/2006/relationships/hyperlink" Target="consultantplus://offline/ref=8D010111EA722D7AA6DD24E236585613DCC8177A87F42BE4302D3A191F856D61BCF90CB12C3E0C10A06AE63A0EA861A0F1607A7CA4E382A6843BFA94QFw7H" TargetMode="External"/><Relationship Id="rId126" Type="http://schemas.openxmlformats.org/officeDocument/2006/relationships/hyperlink" Target="consultantplus://offline/ref=8D010111EA722D7AA6DD24E236585613DCC8177A87F729E9312B3A191F856D61BCF90CB12C3E0C10A06AE63F02A861A0F1607A7CA4E382A6843BFA94QFw7H" TargetMode="External"/><Relationship Id="rId8" Type="http://schemas.openxmlformats.org/officeDocument/2006/relationships/hyperlink" Target="consultantplus://offline/ref=8D010111EA722D7AA6DD24E236585613DCC8177A87F42BE4302D3A191F856D61BCF90CB12C3E0C10A06AE63F02A861A0F1607A7CA4E382A6843BFA94QFw7H" TargetMode="External"/><Relationship Id="rId51" Type="http://schemas.openxmlformats.org/officeDocument/2006/relationships/hyperlink" Target="consultantplus://offline/ref=8D010111EA722D7AA6DD24E236585613DCC8177A87F727EA392B3A191F856D61BCF90CB12C3E0C10A06AE63C0FA861A0F1607A7CA4E382A6843BFA94QFw7H" TargetMode="External"/><Relationship Id="rId72" Type="http://schemas.openxmlformats.org/officeDocument/2006/relationships/hyperlink" Target="consultantplus://offline/ref=8D010111EA722D7AA6DD24E236585613DCC8177A87F42BE4302D3A191F856D61BCF90CB12C3E0C10A06AE63D0FA861A0F1607A7CA4E382A6843BFA94QFw7H" TargetMode="External"/><Relationship Id="rId80" Type="http://schemas.openxmlformats.org/officeDocument/2006/relationships/hyperlink" Target="consultantplus://offline/ref=8D010111EA722D7AA6DD24E236585613DCC8177A87F728EB382A3A191F856D61BCF90CB12C3E0C10A06AE63B01A861A0F1607A7CA4E382A6843BFA94QFw7H" TargetMode="External"/><Relationship Id="rId85" Type="http://schemas.openxmlformats.org/officeDocument/2006/relationships/hyperlink" Target="consultantplus://offline/ref=8D010111EA722D7AA6DD24E236585613DCC8177A87F728EB382A3A191F856D61BCF90CB12C3E0C10A06AE63B0FA861A0F1607A7CA4E382A6843BFA94QFw7H" TargetMode="External"/><Relationship Id="rId93" Type="http://schemas.openxmlformats.org/officeDocument/2006/relationships/hyperlink" Target="consultantplus://offline/ref=8D010111EA722D7AA6DD24E236585613DCC8177A87F728EB382A3A191F856D61BCF90CB12C3E0C10A06AE63B0EA861A0F1607A7CA4E382A6843BFA94QFw7H" TargetMode="External"/><Relationship Id="rId98" Type="http://schemas.openxmlformats.org/officeDocument/2006/relationships/hyperlink" Target="consultantplus://offline/ref=8D010111EA722D7AA6DD24E236585613DCC8177A87F72AEE3E253A191F856D61BCF90CB12C3E0C10A06AE63D01A861A0F1607A7CA4E382A6843BFA94QFw7H" TargetMode="External"/><Relationship Id="rId121" Type="http://schemas.openxmlformats.org/officeDocument/2006/relationships/hyperlink" Target="consultantplus://offline/ref=8D010111EA722D7AA6DD24E236585613DCC8177A87F728EB382A3A191F856D61BCF90CB12C3E0C10A06AE63A0EA861A0F1607A7CA4E382A6843BFA94QFw7H" TargetMode="External"/><Relationship Id="rId3" Type="http://schemas.openxmlformats.org/officeDocument/2006/relationships/settings" Target="settings.xml"/><Relationship Id="rId12" Type="http://schemas.openxmlformats.org/officeDocument/2006/relationships/hyperlink" Target="consultantplus://offline/ref=8D010111EA722D7AA6DD24E236585613DCC8177A87F72DE93B2F3A191F856D61BCF90CB12C3E0C10A06AE63F02A861A0F1607A7CA4E382A6843BFA94QFw7H" TargetMode="External"/><Relationship Id="rId17" Type="http://schemas.openxmlformats.org/officeDocument/2006/relationships/hyperlink" Target="consultantplus://offline/ref=8D010111EA722D7AA6DD24E236585613DCC8177A87F72EE539293A191F856D61BCF90CB12C3E0C15A261B26E43F638F0B62B777EB9FF82A7Q9wAH" TargetMode="External"/><Relationship Id="rId25" Type="http://schemas.openxmlformats.org/officeDocument/2006/relationships/hyperlink" Target="consultantplus://offline/ref=8D010111EA722D7AA6DD24E236585613DCC8177A87F52BEB3E243A191F856D61BCF90CB12C3E0C10A06AE63F02A861A0F1607A7CA4E382A6843BFA94QFw7H" TargetMode="External"/><Relationship Id="rId33" Type="http://schemas.openxmlformats.org/officeDocument/2006/relationships/hyperlink" Target="consultantplus://offline/ref=8D010111EA722D7AA6DD24E236585613DCC8177A87F729E9312B3A191F856D61BCF90CB12C3E0C10A06AE63F02A861A0F1607A7CA4E382A6843BFA94QFw7H" TargetMode="External"/><Relationship Id="rId38" Type="http://schemas.openxmlformats.org/officeDocument/2006/relationships/hyperlink" Target="consultantplus://offline/ref=8D010111EA722D7AA6DD24E236585613DCC8177A87F728EB382A3A191F856D61BCF90CB12C3E0C10A06AE63E05A861A0F1607A7CA4E382A6843BFA94QFw7H" TargetMode="External"/><Relationship Id="rId46" Type="http://schemas.openxmlformats.org/officeDocument/2006/relationships/hyperlink" Target="consultantplus://offline/ref=8D010111EA722D7AA6DD24E236585613DCC8177A87F42BE4302D3A191F856D61BCF90CB12C3E0C10A06AE63E07A861A0F1607A7CA4E382A6843BFA94QFw7H" TargetMode="External"/><Relationship Id="rId59" Type="http://schemas.openxmlformats.org/officeDocument/2006/relationships/hyperlink" Target="consultantplus://offline/ref=8D010111EA722D7AA6DD24E236585613DCC8177A87F728EB382A3A191F856D61BCF90CB12C3E0C10A06AE63C0EA861A0F1607A7CA4E382A6843BFA94QFw7H" TargetMode="External"/><Relationship Id="rId67" Type="http://schemas.openxmlformats.org/officeDocument/2006/relationships/hyperlink" Target="consultantplus://offline/ref=8D010111EA722D7AA6DD24E236585613DCC8177A87F728EB382A3A191F856D61BCF90CB12C3E0C10A06AE63B05A861A0F1607A7CA4E382A6843BFA94QFw7H" TargetMode="External"/><Relationship Id="rId103" Type="http://schemas.openxmlformats.org/officeDocument/2006/relationships/hyperlink" Target="consultantplus://offline/ref=8D010111EA722D7AA6DD24E236585613DCC8177A87F728EB382A3A191F856D61BCF90CB12C3E0C10A06AE63A06A861A0F1607A7CA4E382A6843BFA94QFw7H" TargetMode="External"/><Relationship Id="rId108" Type="http://schemas.openxmlformats.org/officeDocument/2006/relationships/hyperlink" Target="consultantplus://offline/ref=8D010111EA722D7AA6DD24E236585613DCC8177A87F72EED3B2E3A191F856D61BCF90CB12C3E0C10A06AE63C06A861A0F1607A7CA4E382A6843BFA94QFw7H" TargetMode="External"/><Relationship Id="rId116" Type="http://schemas.openxmlformats.org/officeDocument/2006/relationships/hyperlink" Target="consultantplus://offline/ref=8D010111EA722D7AA6DD24E236585613DCC8177A87F42BE4302D3A191F856D61BCF90CB12C3E0C10A06AE63A01A861A0F1607A7CA4E382A6843BFA94QFw7H" TargetMode="External"/><Relationship Id="rId124" Type="http://schemas.openxmlformats.org/officeDocument/2006/relationships/hyperlink" Target="consultantplus://offline/ref=8D010111EA722D7AA6DD24E236585613DCC8177A87F728EB382A3A191F856D61BCF90CB12C3E0C10A06AE63A0FA861A0F1607A7CA4E382A6843BFA94QFw7H" TargetMode="External"/><Relationship Id="rId129" Type="http://schemas.openxmlformats.org/officeDocument/2006/relationships/hyperlink" Target="consultantplus://offline/ref=8D010111EA722D7AA6DD24E236585613DCC8177A87F42BE4302D3A191F856D61BCF90CB12C3E0C10A06AE63904A861A0F1607A7CA4E382A6843BFA94QFw7H" TargetMode="External"/><Relationship Id="rId20" Type="http://schemas.openxmlformats.org/officeDocument/2006/relationships/hyperlink" Target="consultantplus://offline/ref=8D010111EA722D7AA6DD24E236585613DCC8177A87F728EB382A3A191F856D61BCF90CB12C3E0C10A06AE63A0EA861A0F1607A7CA4E382A6843BFA94QFw7H" TargetMode="External"/><Relationship Id="rId41" Type="http://schemas.openxmlformats.org/officeDocument/2006/relationships/hyperlink" Target="consultantplus://offline/ref=8D010111EA722D7AA6DD24E236585613DCC8177A87F529E5392D3A191F856D61BCF90CB12C3E0C10A06AE63E04A861A0F1607A7CA4E382A6843BFA94QFw7H" TargetMode="External"/><Relationship Id="rId54" Type="http://schemas.openxmlformats.org/officeDocument/2006/relationships/hyperlink" Target="consultantplus://offline/ref=8D010111EA722D7AA6DD24E236585613DCC8177A87F728EB382A3A191F856D61BCF90CB12C3E0C10A06AE63E0EA861A0F1607A7CA4E382A6843BFA94QFw7H" TargetMode="External"/><Relationship Id="rId62" Type="http://schemas.openxmlformats.org/officeDocument/2006/relationships/hyperlink" Target="consultantplus://offline/ref=8D010111EA722D7AA6DD24E236585613DCC8177A87F728EB382A3A191F856D61BCF90CB12C3E0C10A06AE63B07A861A0F1607A7CA4E382A6843BFA94QFw7H" TargetMode="External"/><Relationship Id="rId70" Type="http://schemas.openxmlformats.org/officeDocument/2006/relationships/hyperlink" Target="consultantplus://offline/ref=8D010111EA722D7AA6DD24E236585613DCC8177A87F72AEE3E253A191F856D61BCF90CB12C3E0C10A06AE63E07A861A0F1607A7CA4E382A6843BFA94QFw7H" TargetMode="External"/><Relationship Id="rId75" Type="http://schemas.openxmlformats.org/officeDocument/2006/relationships/hyperlink" Target="consultantplus://offline/ref=8D010111EA722D7AA6DD24E236585613DCC8177A87F72EED3B2E3A191F856D61BCF90CB12C3E0C10A06AE63D0FA861A0F1607A7CA4E382A6843BFA94QFw7H" TargetMode="External"/><Relationship Id="rId83" Type="http://schemas.openxmlformats.org/officeDocument/2006/relationships/hyperlink" Target="consultantplus://offline/ref=8D010111EA722D7AA6DD24E236585613DCC8177A87F42BE4302D3A191F856D61BCF90CB12C3E0C10A06AE63B03A861A0F1607A7CA4E382A6843BFA94QFw7H" TargetMode="External"/><Relationship Id="rId88" Type="http://schemas.openxmlformats.org/officeDocument/2006/relationships/hyperlink" Target="consultantplus://offline/ref=8D010111EA722D7AA6DD24E236585613DCC8177A87F728EB382A3A191F856D61BCF90CB12C3E0C10A06AE63B0FA861A0F1607A7CA4E382A6843BFA94QFw7H" TargetMode="External"/><Relationship Id="rId91" Type="http://schemas.openxmlformats.org/officeDocument/2006/relationships/hyperlink" Target="consultantplus://offline/ref=8D010111EA722D7AA6DD24E236585613DCC8177A87F72AEE3E253A191F856D61BCF90CB12C3E0C10A06AE63E01A861A0F1607A7CA4E382A6843BFA94QFw7H" TargetMode="External"/><Relationship Id="rId96" Type="http://schemas.openxmlformats.org/officeDocument/2006/relationships/hyperlink" Target="consultantplus://offline/ref=8D010111EA722D7AA6DD24E236585613DCC8177A87F72AEE3E253A191F856D61BCF90CB12C3E0C10A06AE63E0EA861A0F1607A7CA4E382A6843BFA94QFw7H" TargetMode="External"/><Relationship Id="rId111" Type="http://schemas.openxmlformats.org/officeDocument/2006/relationships/hyperlink" Target="consultantplus://offline/ref=8D010111EA722D7AA6DD24E236585613DCC8177A87F42BE4302D3A191F856D61BCF90CB12C3E0C10A06AE63A05A861A0F1607A7CA4E382A6843BFA94QFw7H" TargetMode="External"/><Relationship Id="rId1" Type="http://schemas.openxmlformats.org/officeDocument/2006/relationships/styles" Target="styles.xml"/><Relationship Id="rId6" Type="http://schemas.openxmlformats.org/officeDocument/2006/relationships/hyperlink" Target="consultantplus://offline/ref=8D010111EA722D7AA6DD24E236585613DCC8177A87F52BEB3E243A191F856D61BCF90CB12C3E0C10A06AE63F02A861A0F1607A7CA4E382A6843BFA94QFw7H" TargetMode="External"/><Relationship Id="rId15" Type="http://schemas.openxmlformats.org/officeDocument/2006/relationships/hyperlink" Target="consultantplus://offline/ref=8D010111EA722D7AA6DD24E236585613DCC8177A87F728EB382A3A191F856D61BCF90CB12C3E0C10A06AE63F02A861A0F1607A7CA4E382A6843BFA94QFw7H" TargetMode="External"/><Relationship Id="rId23" Type="http://schemas.openxmlformats.org/officeDocument/2006/relationships/hyperlink" Target="consultantplus://offline/ref=8D010111EA722D7AA6DD24E236585613DCC8177A87F728EB382A3A191F856D61BCF90CB12C3E0C10A06AE63F0EA861A0F1607A7CA4E382A6843BFA94QFw7H" TargetMode="External"/><Relationship Id="rId28" Type="http://schemas.openxmlformats.org/officeDocument/2006/relationships/hyperlink" Target="consultantplus://offline/ref=8D010111EA722D7AA6DD24E236585613DCC8177A87F42AEB312A3A191F856D61BCF90CB12C3E0C10A06AE63F02A861A0F1607A7CA4E382A6843BFA94QFw7H" TargetMode="External"/><Relationship Id="rId36" Type="http://schemas.openxmlformats.org/officeDocument/2006/relationships/hyperlink" Target="consultantplus://offline/ref=8D010111EA722D7AA6DD24E236585613DCC8177A87F728EB382A3A191F856D61BCF90CB12C3E0C10A06AE63A0EA861A0F1607A7CA4E382A6843BFA94QFw7H" TargetMode="External"/><Relationship Id="rId49" Type="http://schemas.openxmlformats.org/officeDocument/2006/relationships/hyperlink" Target="consultantplus://offline/ref=8D010111EA722D7AA6DD24E236585613DCC8177A87F728EB382A3A191F856D61BCF90CB12C3E0C10A06AE63E03A861A0F1607A7CA4E382A6843BFA94QFw7H" TargetMode="External"/><Relationship Id="rId57" Type="http://schemas.openxmlformats.org/officeDocument/2006/relationships/hyperlink" Target="consultantplus://offline/ref=8D010111EA722D7AA6DD24E236585613DCC8177A87F728EB382A3A191F856D61BCF90CB12C3E0C10A06AE63C0EA861A0F1607A7CA4E382A6843BFA94QFw7H" TargetMode="External"/><Relationship Id="rId106" Type="http://schemas.openxmlformats.org/officeDocument/2006/relationships/hyperlink" Target="consultantplus://offline/ref=8D010111EA722D7AA6DD24E236585613DCC8177A87F728EB382A3A191F856D61BCF90CB12C3E0C10A06AE63A0EA861A0F1607A7CA4E382A6843BFA94QFw7H" TargetMode="External"/><Relationship Id="rId114" Type="http://schemas.openxmlformats.org/officeDocument/2006/relationships/hyperlink" Target="consultantplus://offline/ref=8D010111EA722D7AA6DD24E236585613DCC8177A87F42BE4302D3A191F856D61BCF90CB12C3E0C10A06AE63A04A861A0F1607A7CA4E382A6843BFA94QFw7H" TargetMode="External"/><Relationship Id="rId119" Type="http://schemas.openxmlformats.org/officeDocument/2006/relationships/hyperlink" Target="consultantplus://offline/ref=8D010111EA722D7AA6DD24E236585613DCC8177A87F42BE4302D3A191F856D61BCF90CB12C3E0C10A06AE63907A861A0F1607A7CA4E382A6843BFA94QFw7H" TargetMode="External"/><Relationship Id="rId127" Type="http://schemas.openxmlformats.org/officeDocument/2006/relationships/hyperlink" Target="consultantplus://offline/ref=8D010111EA722D7AA6DD24E236585613DCC8177A87F728EB382A3A191F856D61BCF90CB12C3E0C10A06AE63A0FA861A0F1607A7CA4E382A6843BFA94QFw7H" TargetMode="External"/><Relationship Id="rId10" Type="http://schemas.openxmlformats.org/officeDocument/2006/relationships/hyperlink" Target="consultantplus://offline/ref=8D010111EA722D7AA6DD24E236585613DCC8177A87F428EC3F2B3A191F856D61BCF90CB12C3E0C10A06AE63F02A861A0F1607A7CA4E382A6843BFA94QFw7H" TargetMode="External"/><Relationship Id="rId31" Type="http://schemas.openxmlformats.org/officeDocument/2006/relationships/hyperlink" Target="consultantplus://offline/ref=8D010111EA722D7AA6DD24E236585613DCC8177A87F72DE93B2F3A191F856D61BCF90CB12C3E0C10A06AE63F02A861A0F1607A7CA4E382A6843BFA94QFw7H" TargetMode="External"/><Relationship Id="rId44" Type="http://schemas.openxmlformats.org/officeDocument/2006/relationships/hyperlink" Target="consultantplus://offline/ref=8D010111EA722D7AA6DD24E236585613DCC8177A87F42BE4302D3A191F856D61BCF90CB12C3E0C10A06AE63F00A861A0F1607A7CA4E382A6843BFA94QFw7H" TargetMode="External"/><Relationship Id="rId52" Type="http://schemas.openxmlformats.org/officeDocument/2006/relationships/hyperlink" Target="consultantplus://offline/ref=8D010111EA722D7AA6DD24E236585613DCC8177A87F727EA392B3A191F856D61BCF90CB12C3E0C10A06AE63A04A861A0F1607A7CA4E382A6843BFA94QFw7H" TargetMode="External"/><Relationship Id="rId60" Type="http://schemas.openxmlformats.org/officeDocument/2006/relationships/hyperlink" Target="consultantplus://offline/ref=8D010111EA722D7AA6DD24E236585613DCC8177A87F728EB382A3A191F856D61BCF90CB12C3E0C10A06AE63B07A861A0F1607A7CA4E382A6843BFA94QFw7H" TargetMode="External"/><Relationship Id="rId65" Type="http://schemas.openxmlformats.org/officeDocument/2006/relationships/hyperlink" Target="consultantplus://offline/ref=8D010111EA722D7AA6DD24E236585613DCC8177A87F42BE4302D3A191F856D61BCF90CB12C3E0C10A06AE63D04A861A0F1607A7CA4E382A6843BFA94QFw7H" TargetMode="External"/><Relationship Id="rId73" Type="http://schemas.openxmlformats.org/officeDocument/2006/relationships/hyperlink" Target="consultantplus://offline/ref=8D010111EA722D7AA6DD24E236585613DCC8177A87F428EC3F2B3A191F856D61BCF90CB12C3E0C10A06AE63F01A861A0F1607A7CA4E382A6843BFA94QFw7H" TargetMode="External"/><Relationship Id="rId78" Type="http://schemas.openxmlformats.org/officeDocument/2006/relationships/hyperlink" Target="consultantplus://offline/ref=8D010111EA722D7AA6DD24E236585613DCC8177A87F728EB382A3A191F856D61BCF90CB12C3E0C10A06AE63A0EA861A0F1607A7CA4E382A6843BFA94QFw7H" TargetMode="External"/><Relationship Id="rId81" Type="http://schemas.openxmlformats.org/officeDocument/2006/relationships/hyperlink" Target="consultantplus://offline/ref=8D010111EA722D7AA6DD24E236585613DCC8177A87F728EB382A3A191F856D61BCF90CB12C3E0C10A06AE63A0EA861A0F1607A7CA4E382A6843BFA94QFw7H" TargetMode="External"/><Relationship Id="rId86" Type="http://schemas.openxmlformats.org/officeDocument/2006/relationships/hyperlink" Target="consultantplus://offline/ref=8D010111EA722D7AA6DD24E236585613DCC8177A87F728EB382A3A191F856D61BCF90CB12C3E0C10A06AE63A0EA861A0F1607A7CA4E382A6843BFA94QFw7H" TargetMode="External"/><Relationship Id="rId94" Type="http://schemas.openxmlformats.org/officeDocument/2006/relationships/hyperlink" Target="consultantplus://offline/ref=8D010111EA722D7AA6DD24E236585613DCC8177A87F728EB382A3A191F856D61BCF90CB12C3E0C10A06AE63A0EA861A0F1607A7CA4E382A6843BFA94QFw7H" TargetMode="External"/><Relationship Id="rId99" Type="http://schemas.openxmlformats.org/officeDocument/2006/relationships/hyperlink" Target="consultantplus://offline/ref=8D010111EA722D7AA6DD24E236585613DCC8177A87F72AEE3E253A191F856D61BCF90CB12C3E0C10A06AE63D00A861A0F1607A7CA4E382A6843BFA94QFw7H" TargetMode="External"/><Relationship Id="rId101" Type="http://schemas.openxmlformats.org/officeDocument/2006/relationships/hyperlink" Target="consultantplus://offline/ref=8D010111EA722D7AA6DD24E236585613DCC8177A87F728EB382A3A191F856D61BCF90CB12C3E0C10A06AE63A06A861A0F1607A7CA4E382A6843BFA94QFw7H" TargetMode="External"/><Relationship Id="rId122" Type="http://schemas.openxmlformats.org/officeDocument/2006/relationships/hyperlink" Target="consultantplus://offline/ref=8D010111EA722D7AA6DD24E236585613DCC8177A87F42BE4302D3A191F856D61BCF90CB12C3E0C10A06AE63906A861A0F1607A7CA4E382A6843BFA94QFw7H"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D010111EA722D7AA6DD24E236585613DCC8177A87F42AEB312A3A191F856D61BCF90CB12C3E0C10A06AE63F02A861A0F1607A7CA4E382A6843BFA94QFw7H" TargetMode="External"/><Relationship Id="rId13" Type="http://schemas.openxmlformats.org/officeDocument/2006/relationships/hyperlink" Target="consultantplus://offline/ref=8D010111EA722D7AA6DD24E236585613DCC8177A87F72AEE3E253A191F856D61BCF90CB12C3E0C10A06AE63F02A861A0F1607A7CA4E382A6843BFA94QFw7H" TargetMode="External"/><Relationship Id="rId18" Type="http://schemas.openxmlformats.org/officeDocument/2006/relationships/hyperlink" Target="consultantplus://offline/ref=8D010111EA722D7AA6DD24E236585613DCC8177A87F72EE539293A191F856D61BCF90CB12C3E0C10A06AE33904A861A0F1607A7CA4E382A6843BFA94QFw7H" TargetMode="External"/><Relationship Id="rId39" Type="http://schemas.openxmlformats.org/officeDocument/2006/relationships/hyperlink" Target="consultantplus://offline/ref=8D010111EA722D7AA6DD24E236585613DCC8177A87F728EB382A3A191F856D61BCF90CB12C3E0C10A06AE63A0EA861A0F1607A7CA4E382A6843BFA94QFw7H" TargetMode="External"/><Relationship Id="rId109" Type="http://schemas.openxmlformats.org/officeDocument/2006/relationships/hyperlink" Target="consultantplus://offline/ref=8D010111EA722D7AA6DD24E236585613DCC8177A87F72EED3B2E3A191F856D61BCF90CB12C3E0C10A06AE63C03A861A0F1607A7CA4E382A6843BFA94QFw7H" TargetMode="External"/><Relationship Id="rId34" Type="http://schemas.openxmlformats.org/officeDocument/2006/relationships/hyperlink" Target="consultantplus://offline/ref=8D010111EA722D7AA6DD24E236585613DCC8177A87F728EB382A3A191F856D61BCF90CB12C3E0C10A06AE63F0FA861A0F1607A7CA4E382A6843BFA94QFw7H" TargetMode="External"/><Relationship Id="rId50" Type="http://schemas.openxmlformats.org/officeDocument/2006/relationships/hyperlink" Target="consultantplus://offline/ref=8D010111EA722D7AA6DD24E236585613DCC8177A87F728EB382A3A191F856D61BCF90CB12C3E0C10A06AE63A0EA861A0F1607A7CA4E382A6843BFA94QFw7H" TargetMode="External"/><Relationship Id="rId55" Type="http://schemas.openxmlformats.org/officeDocument/2006/relationships/hyperlink" Target="consultantplus://offline/ref=8D010111EA722D7AA6DD24E236585613DCC8177A87F728EB382A3A191F856D61BCF90CB12C3E0C10A06AE63A0EA861A0F1607A7CA4E382A6843BFA94QFw7H" TargetMode="External"/><Relationship Id="rId76" Type="http://schemas.openxmlformats.org/officeDocument/2006/relationships/hyperlink" Target="consultantplus://offline/ref=8D010111EA722D7AA6DD24E236585613DCC8177A87F42BE4302D3A191F856D61BCF90CB12C3E0C10A06AE63C04A861A0F1607A7CA4E382A6843BFA94QFw7H" TargetMode="External"/><Relationship Id="rId97" Type="http://schemas.openxmlformats.org/officeDocument/2006/relationships/hyperlink" Target="consultantplus://offline/ref=8D010111EA722D7AA6DD24E236585613DCC8177A87F72AEE3E253A191F856D61BCF90CB12C3E0C10A06AE63D03A861A0F1607A7CA4E382A6843BFA94QFw7H" TargetMode="External"/><Relationship Id="rId104" Type="http://schemas.openxmlformats.org/officeDocument/2006/relationships/hyperlink" Target="consultantplus://offline/ref=8D010111EA722D7AA6DD24E236585613DCC8177A87F72EED3B2E3A191F856D61BCF90CB12C3E0C10A06AE63D0EA861A0F1607A7CA4E382A6843BFA94QFw7H" TargetMode="External"/><Relationship Id="rId120" Type="http://schemas.openxmlformats.org/officeDocument/2006/relationships/hyperlink" Target="consultantplus://offline/ref=8D010111EA722D7AA6DD24E236585613DCC8177A87F728EB382A3A191F856D61BCF90CB12C3E0C10A06AE63A00A861A0F1607A7CA4E382A6843BFA94QFw7H" TargetMode="External"/><Relationship Id="rId125" Type="http://schemas.openxmlformats.org/officeDocument/2006/relationships/hyperlink" Target="consultantplus://offline/ref=8D010111EA722D7AA6DD24E236585613DCC8177A87F728EB382A3A191F856D61BCF90CB12C3E0C10A06AE63A0EA861A0F1607A7CA4E382A6843BFA94QFw7H" TargetMode="External"/><Relationship Id="rId7" Type="http://schemas.openxmlformats.org/officeDocument/2006/relationships/hyperlink" Target="consultantplus://offline/ref=8D010111EA722D7AA6DD24E236585613DCC8177A87F529E5392D3A191F856D61BCF90CB12C3E0C10A06AE63F02A861A0F1607A7CA4E382A6843BFA94QFw7H" TargetMode="External"/><Relationship Id="rId71" Type="http://schemas.openxmlformats.org/officeDocument/2006/relationships/hyperlink" Target="consultantplus://offline/ref=8D010111EA722D7AA6DD24E236585613DCC8177A87F42BE4302D3A191F856D61BCF90CB12C3E0C10A06AE63D02A861A0F1607A7CA4E382A6843BFA94QFw7H" TargetMode="External"/><Relationship Id="rId92" Type="http://schemas.openxmlformats.org/officeDocument/2006/relationships/hyperlink" Target="consultantplus://offline/ref=8D010111EA722D7AA6DD24E236585613DCC8177A87F72AEE3E253A191F856D61BCF90CB12C3E0C10A06AE63E00A861A0F1607A7CA4E382A6843BFA94QFw7H" TargetMode="External"/><Relationship Id="rId2" Type="http://schemas.microsoft.com/office/2007/relationships/stylesWithEffects" Target="stylesWithEffects.xml"/><Relationship Id="rId29" Type="http://schemas.openxmlformats.org/officeDocument/2006/relationships/hyperlink" Target="consultantplus://offline/ref=8D010111EA722D7AA6DD24E236585613DCC8177A87F428EC3F2B3A191F856D61BCF90CB12C3E0C10A06AE63F02A861A0F1607A7CA4E382A6843BFA94QFw7H" TargetMode="External"/><Relationship Id="rId24" Type="http://schemas.openxmlformats.org/officeDocument/2006/relationships/hyperlink" Target="consultantplus://offline/ref=8D010111EA722D7AA6DD24E236585613DCC8177A87F728EB382A3A191F856D61BCF90CB12C3E0C10A06AE63A0EA861A0F1607A7CA4E382A6843BFA94QFw7H" TargetMode="External"/><Relationship Id="rId40" Type="http://schemas.openxmlformats.org/officeDocument/2006/relationships/hyperlink" Target="consultantplus://offline/ref=8D010111EA722D7AA6DD24E236585613DCC8177A87F728EB382A3A191F856D61BCF90CB12C3E0C10A06AE63E05A861A0F1607A7CA4E382A6843BFA94QFw7H" TargetMode="External"/><Relationship Id="rId45" Type="http://schemas.openxmlformats.org/officeDocument/2006/relationships/hyperlink" Target="consultantplus://offline/ref=8D010111EA722D7AA6DD24E236585613DCC8177A87F42BE4302D3A191F856D61BCF90CB12C3E0C10A06AE63F0FA861A0F1607A7CA4E382A6843BFA94QFw7H" TargetMode="External"/><Relationship Id="rId66" Type="http://schemas.openxmlformats.org/officeDocument/2006/relationships/hyperlink" Target="consultantplus://offline/ref=8D010111EA722D7AA6DD24E236585613DCC8177A87F42BE4302D3A191F856D61BCF90CB12C3E0C10A06AE63D03A861A0F1607A7CA4E382A6843BFA94QFw7H" TargetMode="External"/><Relationship Id="rId87" Type="http://schemas.openxmlformats.org/officeDocument/2006/relationships/hyperlink" Target="consultantplus://offline/ref=8D010111EA722D7AA6DD24E236585613DCC8177A87F72AEE3E253A191F856D61BCF90CB12C3E0C10A06AE63E04A861A0F1607A7CA4E382A6843BFA94QFw7H" TargetMode="External"/><Relationship Id="rId110" Type="http://schemas.openxmlformats.org/officeDocument/2006/relationships/hyperlink" Target="consultantplus://offline/ref=8D010111EA722D7AA6DD24E236585613DCC8177A87F728EB382A3A191F856D61BCF90CB12C3E0C10A06AE63A02A861A0F1607A7CA4E382A6843BFA94QFw7H" TargetMode="External"/><Relationship Id="rId115" Type="http://schemas.openxmlformats.org/officeDocument/2006/relationships/hyperlink" Target="consultantplus://offline/ref=8D010111EA722D7AA6DD24E236585613DCC8177A87F42BE4302D3A191F856D61BCF90CB12C3E0C10A06AE63A03A861A0F1607A7CA4E382A6843BFA94QFw7H" TargetMode="External"/><Relationship Id="rId131" Type="http://schemas.openxmlformats.org/officeDocument/2006/relationships/theme" Target="theme/theme1.xml"/><Relationship Id="rId61" Type="http://schemas.openxmlformats.org/officeDocument/2006/relationships/hyperlink" Target="consultantplus://offline/ref=8D010111EA722D7AA6DD24E236585613DCC8177A87F728EB382A3A191F856D61BCF90CB12C3E0C10A06AE63A0EA861A0F1607A7CA4E382A6843BFA94QFw7H" TargetMode="External"/><Relationship Id="rId82" Type="http://schemas.openxmlformats.org/officeDocument/2006/relationships/hyperlink" Target="consultantplus://offline/ref=8D010111EA722D7AA6DD24E236585613DCC8177A87F728EB382A3A191F856D61BCF90CB12C3E0C10A06AE63B01A861A0F1607A7CA4E382A6843BFA94QFw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9818</Words>
  <Characters>55964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2020-03-13T07:49:00Z</dcterms:created>
  <dcterms:modified xsi:type="dcterms:W3CDTF">2020-03-13T07:49:00Z</dcterms:modified>
</cp:coreProperties>
</file>